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119" w:rsidRPr="00D43B33" w:rsidRDefault="00FA2119" w:rsidP="00FA2119">
      <w:pPr>
        <w:spacing w:line="360" w:lineRule="auto"/>
        <w:ind w:firstLine="709"/>
        <w:jc w:val="right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 xml:space="preserve">Приложение </w:t>
      </w:r>
      <w:r>
        <w:rPr>
          <w:b/>
          <w:bCs/>
          <w:sz w:val="28"/>
          <w:szCs w:val="28"/>
        </w:rPr>
        <w:t>7</w:t>
      </w:r>
    </w:p>
    <w:p w:rsidR="00FA2119" w:rsidRPr="00D43B33" w:rsidRDefault="00FA2119" w:rsidP="00FA2119">
      <w:pPr>
        <w:spacing w:line="360" w:lineRule="auto"/>
        <w:ind w:firstLine="709"/>
        <w:jc w:val="right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 xml:space="preserve">к положению о </w:t>
      </w:r>
      <w:r>
        <w:rPr>
          <w:b/>
          <w:bCs/>
          <w:sz w:val="28"/>
          <w:szCs w:val="28"/>
        </w:rPr>
        <w:t>муниципальной методической службе</w:t>
      </w:r>
    </w:p>
    <w:p w:rsidR="00FA2119" w:rsidRDefault="00FA2119" w:rsidP="00FA211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FA2119" w:rsidRPr="00D43B33" w:rsidRDefault="00FA2119" w:rsidP="00FA2119">
      <w:pPr>
        <w:spacing w:line="360" w:lineRule="auto"/>
        <w:ind w:firstLine="709"/>
        <w:jc w:val="center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ПОЛОЖЕНИЕ</w:t>
      </w:r>
    </w:p>
    <w:p w:rsidR="00FA2119" w:rsidRDefault="00FA2119" w:rsidP="00FA211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t>о Муниципальном экспертном совете по оценке методических материалов</w:t>
      </w:r>
    </w:p>
    <w:p w:rsidR="00FA2119" w:rsidRPr="00D43B33" w:rsidRDefault="00FA2119" w:rsidP="00FA2119">
      <w:pPr>
        <w:spacing w:line="360" w:lineRule="auto"/>
        <w:ind w:firstLine="709"/>
        <w:jc w:val="center"/>
        <w:rPr>
          <w:sz w:val="28"/>
          <w:szCs w:val="28"/>
        </w:rPr>
      </w:pPr>
    </w:p>
    <w:p w:rsidR="00FA2119" w:rsidRPr="00D43B33" w:rsidRDefault="00FA2119" w:rsidP="00FA2119">
      <w:pPr>
        <w:spacing w:line="360" w:lineRule="auto"/>
        <w:ind w:firstLine="709"/>
        <w:jc w:val="center"/>
        <w:outlineLvl w:val="1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t>1. Общие положения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1.1. Настоящее Положение определяет порядок деятельности Муниципального экспертного совета по оценке методических материалов (далее – Экспертный совет), созданного в целях координации, организации и проведения экспертной оценки методических материалов, разрабатываемых и реализуемых в образовательных организациях города Великий Новгород.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1.2. Основной функцией Экспертного совета является проведение экспертной оценки методических материалов различных видов и определение их предназначения для муниципальной системы образования.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1.3. Экспертный совет действует на постоянной основе и является экспертно-консультационным органом муниципальной методической службы (ММС) при Координационном совете по развитию образования Великого Новгорода. Порядок деятельности Экспертного совета определяется настоящим Положением.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1.4. Экспертный совет в своей деятельности руководствуется Федеральным законом «Об образовании в Российской Федерации», нормативными правовыми документами и рекомендациями Министерства просвещения РФ, Программой развития муниципальной системы образования Великого Новгорода, настоящим Положением.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1.5. Экспертный совет действует на основе принципов открытости, коллегиальности, научности, объективности и уважения к интеллектуальной собственности авторов.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1.6. Положение об Экспертном совете, изменения и дополнения к настоящему Положению, а также состав Экспертного совета утверждаются приказом комитета по образованию Администрации Великого Новгорода.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lastRenderedPageBreak/>
        <w:t>1.7. Экспертный совет выступает ключевым звеном в модели муниципальной методической службы: именно на данном уровне осуществляется оценка и утверждение к практическому применению продуктов, разработанных проблемными лабораториями, педагогическими мастерскими, центрами результативного опыта, а также иных методических материалов, представленных педагогами города.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</w:p>
    <w:p w:rsidR="00FA2119" w:rsidRPr="00D43B33" w:rsidRDefault="00FA2119" w:rsidP="00FA2119">
      <w:pPr>
        <w:spacing w:line="360" w:lineRule="auto"/>
        <w:ind w:firstLine="709"/>
        <w:jc w:val="center"/>
        <w:outlineLvl w:val="1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t>2. Организация и проведение экспертной оценки</w:t>
      </w:r>
    </w:p>
    <w:p w:rsidR="00FA2119" w:rsidRPr="00D43B33" w:rsidRDefault="00FA2119" w:rsidP="00FA2119">
      <w:pPr>
        <w:spacing w:line="360" w:lineRule="auto"/>
        <w:ind w:firstLine="709"/>
        <w:jc w:val="both"/>
        <w:outlineLvl w:val="2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t>2.1. Общие положения об экспертизе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2.1.1. Под </w:t>
      </w:r>
      <w:r w:rsidRPr="00D43B33">
        <w:rPr>
          <w:b/>
          <w:bCs/>
          <w:sz w:val="28"/>
          <w:szCs w:val="28"/>
        </w:rPr>
        <w:t>экспертной оценкой</w:t>
      </w:r>
      <w:r w:rsidRPr="00D43B33">
        <w:rPr>
          <w:sz w:val="28"/>
          <w:szCs w:val="28"/>
        </w:rPr>
        <w:t xml:space="preserve"> понимается порядок, включающий изучение соответствия представленных материалов установленным критериям, а также определение возможных вариантов их использования (предназначения) в муниципальной системе образования.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2.1.2. Экспертная оценка осуществляется по следующим критериям: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соответствие ФГОС и нормативным требованиям;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новизна, оригинальность, наличие авторской концепции (не менее 50% уникальности содержания);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актуальность для муниципальной системы образования;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системность содержания (полнота, связность, логичность);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практическая значимость и возможность оценивания результата;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мотивационный потенциал для педагогов и/или обучающихся;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реализуемость (доступность применения в образовательных организациях без дополнительной дорогостоящей подготовки);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соответствие возрастным и профессиональным особенностям целевой аудитории;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культура оформления, грамотность, наглядность, информационная безопасность;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lastRenderedPageBreak/>
        <w:t>наличие диагностического/оценочного компонента или чётких критериев эффективности;</w:t>
      </w:r>
    </w:p>
    <w:p w:rsidR="00FA2119" w:rsidRPr="00D43B33" w:rsidRDefault="00FA2119" w:rsidP="00FA2119">
      <w:pPr>
        <w:numPr>
          <w:ilvl w:val="0"/>
          <w:numId w:val="2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потенциал для тиражирования (лёгкость адаптации другими педагогами/ОО).</w:t>
      </w:r>
    </w:p>
    <w:p w:rsidR="00FA2119" w:rsidRPr="00D43B33" w:rsidRDefault="00FA2119" w:rsidP="00FA2119">
      <w:pPr>
        <w:spacing w:line="360" w:lineRule="auto"/>
        <w:ind w:firstLine="709"/>
        <w:jc w:val="both"/>
        <w:outlineLvl w:val="2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t>2.2. Виды методических материалов, принимаемых на экспертизу</w:t>
      </w:r>
    </w:p>
    <w:p w:rsidR="00FA2119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2.2.1. На экспертизу могут быть представлены следующие виды методических материалов:</w:t>
      </w:r>
    </w:p>
    <w:tbl>
      <w:tblPr>
        <w:tblStyle w:val="a5"/>
        <w:tblW w:w="0" w:type="auto"/>
        <w:tblLook w:val="04A0"/>
      </w:tblPr>
      <w:tblGrid>
        <w:gridCol w:w="498"/>
        <w:gridCol w:w="3364"/>
        <w:gridCol w:w="6559"/>
      </w:tblGrid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Вид материала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Краткое описание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Методические рекомендации / указания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Содержат советы, алгоритмы, рекомендации по реализации конкретных педагогических задач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Методическая разработка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Подробное описание проведения конкретного мероприятия, занятия, серии занятий (сценарии, планы, технологические карты)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Методическое пособие / практикум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Систематизированный сборник материалов для обучения или повышения квалификации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Дидактический материал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Средства обучения (тесты, задания, рабочие листы, карточки, кейсы, игры, тренажёры)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Диагностический инструментарий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Комплекты оценочных средств (КИМы, критерии, шкалы, анкеты, опросники) для оценки образовательных результатов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Цифровой образовательный ресурс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Учебные материалы в цифровом формате (видеоуроки, интерактивные тренажёры, презентации с методическим сопровождением, онлайн-курсы, виртуальные лаборатории, подкасты)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Программа / модуль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Рабочая программа по предмету, программа внеурочной деятельности, коррекционно-развивающая программа, модуль повышения квалификации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Комплект материалов для педагогического мероприятия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Полное сопровождение мастер-класса, семинара, консультации, методической гостиной, педагогической мастерской (программа, презентация, раздаточные материалы, рефлексивные карты)</w:t>
            </w:r>
          </w:p>
        </w:tc>
      </w:tr>
    </w:tbl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</w:p>
    <w:p w:rsidR="00FA2119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2.2.2. Допускается представление материалов смешанного типа (например, «цифровой дидактический материал с методическими рекомендациями»). В этом случае вид определяется автором или экспертами по ведущему признаку.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</w:p>
    <w:p w:rsidR="00FA2119" w:rsidRPr="00D43B33" w:rsidRDefault="00FA2119" w:rsidP="00FA2119">
      <w:pPr>
        <w:spacing w:line="360" w:lineRule="auto"/>
        <w:ind w:firstLine="709"/>
        <w:jc w:val="center"/>
        <w:outlineLvl w:val="2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lastRenderedPageBreak/>
        <w:t>2.3. Основания и порядок представления материалов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2.3.1. Основанием для проведения экспертной оценки являются следующие документы:</w:t>
      </w:r>
    </w:p>
    <w:p w:rsidR="00FA2119" w:rsidRPr="00D43B33" w:rsidRDefault="00FA2119" w:rsidP="00FA2119">
      <w:pPr>
        <w:numPr>
          <w:ilvl w:val="0"/>
          <w:numId w:val="1"/>
        </w:numPr>
        <w:spacing w:after="160" w:line="360" w:lineRule="auto"/>
        <w:ind w:left="0"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Заявление, содержащее согласие на обработку персональных данных, подпись автора (авторского коллектива) и дату заполнения </w:t>
      </w:r>
      <w:r w:rsidRPr="00D43B33">
        <w:rPr>
          <w:b/>
          <w:bCs/>
          <w:sz w:val="28"/>
          <w:szCs w:val="28"/>
        </w:rPr>
        <w:t>(Приложение 1)</w:t>
      </w:r>
      <w:r w:rsidRPr="00D43B33">
        <w:rPr>
          <w:sz w:val="28"/>
          <w:szCs w:val="28"/>
        </w:rPr>
        <w:t>.</w:t>
      </w:r>
    </w:p>
    <w:p w:rsidR="00FA2119" w:rsidRPr="00D43B33" w:rsidRDefault="00FA2119" w:rsidP="00FA2119">
      <w:pPr>
        <w:numPr>
          <w:ilvl w:val="0"/>
          <w:numId w:val="1"/>
        </w:numPr>
        <w:spacing w:after="160" w:line="360" w:lineRule="auto"/>
        <w:ind w:left="0"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Краткая аннотация методических материалов </w:t>
      </w:r>
      <w:r w:rsidRPr="00D43B33">
        <w:rPr>
          <w:b/>
          <w:bCs/>
          <w:sz w:val="28"/>
          <w:szCs w:val="28"/>
        </w:rPr>
        <w:t>(Приложение 2)</w:t>
      </w:r>
      <w:r w:rsidRPr="00D43B33">
        <w:rPr>
          <w:sz w:val="28"/>
          <w:szCs w:val="28"/>
        </w:rPr>
        <w:t>.</w:t>
      </w:r>
    </w:p>
    <w:p w:rsidR="00FA2119" w:rsidRPr="00D43B33" w:rsidRDefault="00FA2119" w:rsidP="00FA2119">
      <w:pPr>
        <w:numPr>
          <w:ilvl w:val="0"/>
          <w:numId w:val="1"/>
        </w:numPr>
        <w:spacing w:after="160" w:line="360" w:lineRule="auto"/>
        <w:ind w:left="0"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Заверенная копия протокола педагогического совета (или иного коллегиального органа) об утверждении методических материалов на уровне образовательной организации.</w:t>
      </w:r>
    </w:p>
    <w:p w:rsidR="00FA2119" w:rsidRPr="00D43B33" w:rsidRDefault="00FA2119" w:rsidP="00FA2119">
      <w:pPr>
        <w:numPr>
          <w:ilvl w:val="0"/>
          <w:numId w:val="1"/>
        </w:numPr>
        <w:spacing w:after="160" w:line="360" w:lineRule="auto"/>
        <w:ind w:left="0"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Методические материалы, оформленные по следующей структуре:</w:t>
      </w:r>
    </w:p>
    <w:p w:rsidR="00FA2119" w:rsidRPr="00D43B33" w:rsidRDefault="00FA2119" w:rsidP="00FA2119">
      <w:pPr>
        <w:numPr>
          <w:ilvl w:val="1"/>
          <w:numId w:val="3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титульный лист с указанием образовательной организации, вида и темы материалов, автора (авторского коллектива) с указанием места работы и должности </w:t>
      </w:r>
      <w:r w:rsidRPr="00D43B33">
        <w:rPr>
          <w:b/>
          <w:bCs/>
          <w:sz w:val="28"/>
          <w:szCs w:val="28"/>
        </w:rPr>
        <w:t>(Приложение 3)</w:t>
      </w:r>
      <w:r w:rsidRPr="00D43B33">
        <w:rPr>
          <w:sz w:val="28"/>
          <w:szCs w:val="28"/>
        </w:rPr>
        <w:t>;</w:t>
      </w:r>
    </w:p>
    <w:p w:rsidR="00FA2119" w:rsidRPr="00D43B33" w:rsidRDefault="00FA2119" w:rsidP="00FA2119">
      <w:pPr>
        <w:numPr>
          <w:ilvl w:val="1"/>
          <w:numId w:val="3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пояснительная записка </w:t>
      </w:r>
      <w:r w:rsidRPr="00D43B33">
        <w:rPr>
          <w:b/>
          <w:bCs/>
          <w:sz w:val="28"/>
          <w:szCs w:val="28"/>
        </w:rPr>
        <w:t>(Приложение 4)</w:t>
      </w:r>
      <w:r w:rsidRPr="00D43B33">
        <w:rPr>
          <w:sz w:val="28"/>
          <w:szCs w:val="28"/>
        </w:rPr>
        <w:t>;</w:t>
      </w:r>
    </w:p>
    <w:p w:rsidR="00FA2119" w:rsidRPr="00D43B33" w:rsidRDefault="00FA2119" w:rsidP="00FA2119">
      <w:pPr>
        <w:numPr>
          <w:ilvl w:val="1"/>
          <w:numId w:val="3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структурированное и систематизированное содержание материалов </w:t>
      </w:r>
      <w:r w:rsidRPr="00D43B33">
        <w:rPr>
          <w:b/>
          <w:bCs/>
          <w:sz w:val="28"/>
          <w:szCs w:val="28"/>
        </w:rPr>
        <w:t>(Приложение 5)</w:t>
      </w:r>
      <w:r w:rsidRPr="00D43B33">
        <w:rPr>
          <w:sz w:val="28"/>
          <w:szCs w:val="28"/>
        </w:rPr>
        <w:t>.</w:t>
      </w:r>
    </w:p>
    <w:p w:rsidR="00FA2119" w:rsidRDefault="00FA2119" w:rsidP="00FA2119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43B33">
        <w:rPr>
          <w:sz w:val="28"/>
          <w:szCs w:val="28"/>
        </w:rPr>
        <w:t xml:space="preserve">2.3.2. Каждый из указанных документов представляется в виде отдельного файла, направляемых одним ZIP-архивом на электронную почту: </w:t>
      </w:r>
      <w:hyperlink r:id="rId5" w:history="1">
        <w:r w:rsidRPr="0053195B">
          <w:rPr>
            <w:rStyle w:val="a3"/>
            <w:b/>
            <w:bCs/>
            <w:sz w:val="28"/>
            <w:szCs w:val="28"/>
          </w:rPr>
          <w:t>omskiomkr@mail.ru</w:t>
        </w:r>
      </w:hyperlink>
      <w:r w:rsidRPr="00D43B33">
        <w:rPr>
          <w:b/>
          <w:bCs/>
          <w:sz w:val="28"/>
          <w:szCs w:val="28"/>
        </w:rPr>
        <w:t>.</w:t>
      </w:r>
    </w:p>
    <w:p w:rsidR="00FA2119" w:rsidRDefault="00FA2119" w:rsidP="00FA2119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</w:p>
    <w:p w:rsidR="00FA2119" w:rsidRPr="00D43B33" w:rsidRDefault="00FA2119" w:rsidP="00FA2119">
      <w:pPr>
        <w:spacing w:line="360" w:lineRule="auto"/>
        <w:ind w:firstLine="709"/>
        <w:jc w:val="center"/>
        <w:outlineLvl w:val="2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t>2.4. Процедура экспертизы и подсчёт баллов</w:t>
      </w:r>
    </w:p>
    <w:p w:rsidR="00FA2119" w:rsidRPr="00D43B33" w:rsidRDefault="00FA2119" w:rsidP="00FA2119">
      <w:pPr>
        <w:spacing w:after="160" w:line="360" w:lineRule="auto"/>
        <w:ind w:firstLine="360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43B33">
        <w:rPr>
          <w:rFonts w:eastAsiaTheme="minorHAnsi"/>
          <w:bCs/>
          <w:kern w:val="2"/>
          <w:sz w:val="28"/>
          <w:szCs w:val="28"/>
          <w:lang w:eastAsia="en-US"/>
        </w:rPr>
        <w:t xml:space="preserve">2.4.1. Материалы рассматриваются членами экспертной группы, которая </w:t>
      </w:r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формируется под рассмотрение конкретных методических материалов. Члены экспертной группы заполняют экспертный лист (Приложение 6), определяя оценку материалам (максимальный балл - 100). </w:t>
      </w:r>
    </w:p>
    <w:p w:rsidR="00FA2119" w:rsidRPr="00D43B33" w:rsidRDefault="00FA2119" w:rsidP="00FA2119">
      <w:pPr>
        <w:spacing w:after="160" w:line="360" w:lineRule="auto"/>
        <w:ind w:firstLine="360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43B33">
        <w:rPr>
          <w:rFonts w:eastAsiaTheme="minorHAnsi"/>
          <w:kern w:val="2"/>
          <w:sz w:val="28"/>
          <w:szCs w:val="28"/>
          <w:lang w:eastAsia="en-US"/>
        </w:rPr>
        <w:t>2.4.2. Итоговая оценка (ИО) формируется по формуле:</w:t>
      </w:r>
    </w:p>
    <w:p w:rsidR="00FA2119" w:rsidRPr="00D43B33" w:rsidRDefault="00FA2119" w:rsidP="00FA2119">
      <w:pPr>
        <w:spacing w:after="160"/>
        <w:ind w:firstLine="357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           </w:t>
      </w:r>
      <m:oMath>
        <m:r>
          <m:rPr>
            <m:sty m:val="p"/>
          </m:rPr>
          <w:rPr>
            <w:rFonts w:ascii="Cambria Math" w:eastAsiaTheme="minorHAnsi" w:hAnsi="Cambria Math"/>
            <w:kern w:val="2"/>
            <w:sz w:val="28"/>
            <w:szCs w:val="28"/>
            <w:lang w:eastAsia="en-US"/>
          </w:rPr>
          <m:t>ИО =</m:t>
        </m:r>
        <m:f>
          <m:fPr>
            <m:ctrlPr>
              <w:rPr>
                <w:rFonts w:ascii="Cambria Math" w:eastAsiaTheme="minorHAnsi" w:hAnsi="Cambria Math"/>
                <w:kern w:val="2"/>
                <w:sz w:val="28"/>
                <w:szCs w:val="28"/>
                <w:lang w:eastAsia="en-US"/>
              </w:rPr>
            </m:ctrlPr>
          </m:fPr>
          <m:num>
            <m:r>
              <m:rPr>
                <m:sty m:val="p"/>
              </m:rPr>
              <w:rPr>
                <w:rFonts w:ascii="Cambria Math" w:eastAsiaTheme="minorHAnsi" w:hAnsi="Cambria Math"/>
                <w:kern w:val="2"/>
                <w:sz w:val="28"/>
                <w:szCs w:val="28"/>
                <w:lang w:eastAsia="en-US"/>
              </w:rPr>
              <m:t>S</m:t>
            </m:r>
          </m:num>
          <m:den>
            <m:r>
              <m:rPr>
                <m:sty m:val="p"/>
              </m:rPr>
              <w:rPr>
                <w:rFonts w:ascii="Cambria Math" w:eastAsiaTheme="minorHAnsi" w:hAnsi="Cambria Math"/>
                <w:kern w:val="2"/>
                <w:sz w:val="28"/>
                <w:szCs w:val="28"/>
                <w:lang w:eastAsia="en-US"/>
              </w:rPr>
              <m:t xml:space="preserve">S max </m:t>
            </m:r>
          </m:den>
        </m:f>
        <m:r>
          <w:rPr>
            <w:rFonts w:ascii="Cambria Math" w:eastAsiaTheme="minorHAnsi" w:hAnsi="Cambria Math"/>
            <w:kern w:val="2"/>
            <w:sz w:val="28"/>
            <w:szCs w:val="28"/>
            <w:lang w:eastAsia="en-US"/>
          </w:rPr>
          <m:t xml:space="preserve"> </m:t>
        </m:r>
        <m:r>
          <m:rPr>
            <m:sty m:val="p"/>
          </m:rPr>
          <w:rPr>
            <w:rFonts w:ascii="Cambria Math" w:eastAsiaTheme="minorHAnsi" w:hAnsi="Cambria Math"/>
            <w:kern w:val="2"/>
            <w:sz w:val="28"/>
            <w:szCs w:val="28"/>
            <w:lang w:eastAsia="en-US"/>
          </w:rPr>
          <m:t xml:space="preserve"> * 100%</m:t>
        </m:r>
      </m:oMath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  ,  где </w:t>
      </w:r>
    </w:p>
    <w:p w:rsidR="00FA2119" w:rsidRPr="00D43B33" w:rsidRDefault="00FA2119" w:rsidP="00FA2119">
      <w:pPr>
        <w:spacing w:after="160" w:line="360" w:lineRule="auto"/>
        <w:ind w:firstLine="360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43B33">
        <w:rPr>
          <w:rFonts w:eastAsiaTheme="minorHAnsi"/>
          <w:kern w:val="2"/>
          <w:sz w:val="28"/>
          <w:szCs w:val="28"/>
          <w:lang w:val="en-US" w:eastAsia="en-US"/>
        </w:rPr>
        <w:lastRenderedPageBreak/>
        <w:t>S</w:t>
      </w:r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 – это сумма оценок членов экспертной группы;</w:t>
      </w:r>
    </w:p>
    <w:p w:rsidR="00FA2119" w:rsidRPr="00D43B33" w:rsidRDefault="00FA2119" w:rsidP="00FA2119">
      <w:pPr>
        <w:spacing w:after="160" w:line="360" w:lineRule="auto"/>
        <w:ind w:firstLine="360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43B33">
        <w:rPr>
          <w:rFonts w:eastAsiaTheme="minorHAnsi"/>
          <w:kern w:val="2"/>
          <w:sz w:val="28"/>
          <w:szCs w:val="28"/>
          <w:lang w:val="en-US" w:eastAsia="en-US"/>
        </w:rPr>
        <w:t>S</w:t>
      </w:r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 </w:t>
      </w:r>
      <w:r w:rsidRPr="00D43B33">
        <w:rPr>
          <w:rFonts w:eastAsiaTheme="minorHAnsi"/>
          <w:kern w:val="2"/>
          <w:sz w:val="28"/>
          <w:szCs w:val="28"/>
          <w:lang w:val="en-US" w:eastAsia="en-US"/>
        </w:rPr>
        <w:t>max</w:t>
      </w:r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 – это 100 баллов * </w:t>
      </w:r>
      <w:r w:rsidRPr="00D43B33">
        <w:rPr>
          <w:rFonts w:eastAsiaTheme="minorHAnsi"/>
          <w:kern w:val="2"/>
          <w:sz w:val="28"/>
          <w:szCs w:val="28"/>
          <w:lang w:val="en-US" w:eastAsia="en-US"/>
        </w:rPr>
        <w:t>n</w:t>
      </w:r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 членов экспертной группы.</w:t>
      </w:r>
    </w:p>
    <w:p w:rsidR="00FA2119" w:rsidRPr="00D43B33" w:rsidRDefault="00FA2119" w:rsidP="00FA2119">
      <w:pPr>
        <w:spacing w:after="160" w:line="360" w:lineRule="auto"/>
        <w:ind w:firstLine="360"/>
        <w:jc w:val="both"/>
        <w:rPr>
          <w:rFonts w:eastAsiaTheme="minorHAnsi"/>
          <w:b/>
          <w:kern w:val="2"/>
          <w:sz w:val="28"/>
          <w:szCs w:val="28"/>
          <w:lang w:eastAsia="en-US"/>
        </w:rPr>
      </w:pPr>
      <w:r w:rsidRPr="00D43B33">
        <w:rPr>
          <w:rFonts w:eastAsiaTheme="minorHAnsi"/>
          <w:kern w:val="2"/>
          <w:sz w:val="28"/>
          <w:szCs w:val="28"/>
          <w:lang w:eastAsia="en-US"/>
        </w:rPr>
        <w:t>2.4.3.  Итоговая оценка закрепляется в протоколе заседания экспертной группы. Итоги работы представляет руководитель экспертной группы на очередном Экспертном совете.</w:t>
      </w:r>
    </w:p>
    <w:p w:rsidR="00FA2119" w:rsidRPr="00D43B33" w:rsidRDefault="00FA2119" w:rsidP="00FA2119">
      <w:pPr>
        <w:spacing w:after="160" w:line="360" w:lineRule="auto"/>
        <w:ind w:firstLine="360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43B33">
        <w:rPr>
          <w:rFonts w:eastAsiaTheme="minorHAnsi"/>
          <w:kern w:val="2"/>
          <w:sz w:val="28"/>
          <w:szCs w:val="28"/>
          <w:lang w:eastAsia="en-US"/>
        </w:rPr>
        <w:t>2.9. По результатам экспертной оценки Экспертный совет принимает одно из следующих решений:</w:t>
      </w:r>
    </w:p>
    <w:p w:rsidR="00FA2119" w:rsidRPr="00D43B33" w:rsidRDefault="00FA2119" w:rsidP="00FA2119">
      <w:pPr>
        <w:spacing w:after="160" w:line="278" w:lineRule="auto"/>
        <w:ind w:firstLine="360"/>
        <w:jc w:val="both"/>
        <w:rPr>
          <w:rFonts w:eastAsiaTheme="minorHAnsi"/>
          <w:bCs/>
          <w:kern w:val="2"/>
          <w:sz w:val="28"/>
          <w:szCs w:val="28"/>
          <w:lang w:eastAsia="en-US"/>
        </w:rPr>
      </w:pPr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а) методические материалы соответствуют </w:t>
      </w:r>
      <w:r w:rsidRPr="00D43B33">
        <w:rPr>
          <w:rFonts w:eastAsiaTheme="minorHAnsi"/>
          <w:bCs/>
          <w:kern w:val="2"/>
          <w:sz w:val="28"/>
          <w:szCs w:val="28"/>
          <w:lang w:eastAsia="en-US"/>
        </w:rPr>
        <w:t>критериям, если ИО от 70% до 100 %;</w:t>
      </w:r>
    </w:p>
    <w:p w:rsidR="00FA2119" w:rsidRPr="00D43B33" w:rsidRDefault="00FA2119" w:rsidP="00FA2119">
      <w:pPr>
        <w:spacing w:after="160" w:line="278" w:lineRule="auto"/>
        <w:ind w:firstLine="360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43B33">
        <w:rPr>
          <w:rFonts w:eastAsiaTheme="minorHAnsi"/>
          <w:bCs/>
          <w:kern w:val="2"/>
          <w:sz w:val="28"/>
          <w:szCs w:val="28"/>
          <w:lang w:eastAsia="en-US"/>
        </w:rPr>
        <w:t>б) предоставляется возможность доработать материалы, если ИО от 40 % до 70%;</w:t>
      </w:r>
    </w:p>
    <w:p w:rsidR="00FA2119" w:rsidRPr="00D43B33" w:rsidRDefault="00FA2119" w:rsidP="00FA2119">
      <w:pPr>
        <w:spacing w:after="160" w:line="278" w:lineRule="auto"/>
        <w:ind w:firstLine="360"/>
        <w:jc w:val="both"/>
        <w:rPr>
          <w:rFonts w:eastAsiaTheme="minorHAnsi"/>
          <w:kern w:val="2"/>
          <w:sz w:val="28"/>
          <w:szCs w:val="28"/>
          <w:lang w:eastAsia="en-US"/>
        </w:rPr>
      </w:pPr>
      <w:r w:rsidRPr="00D43B33">
        <w:rPr>
          <w:rFonts w:eastAsiaTheme="minorHAnsi"/>
          <w:kern w:val="2"/>
          <w:sz w:val="28"/>
          <w:szCs w:val="28"/>
          <w:lang w:eastAsia="en-US"/>
        </w:rPr>
        <w:t xml:space="preserve">в) не соответствуют </w:t>
      </w:r>
      <w:r w:rsidRPr="00D43B33">
        <w:rPr>
          <w:rFonts w:eastAsiaTheme="minorHAnsi"/>
          <w:bCs/>
          <w:kern w:val="2"/>
          <w:sz w:val="28"/>
          <w:szCs w:val="28"/>
          <w:lang w:eastAsia="en-US"/>
        </w:rPr>
        <w:t>критериям, ИО  до 40 %.</w:t>
      </w:r>
    </w:p>
    <w:p w:rsidR="00FA2119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2.4.3. Итоговая оценка закрепляется в протоколе заседания экспертной группы. Итоги работы представляет руководитель экспертной группы на очередном заседании Экспертного совета.</w:t>
      </w:r>
    </w:p>
    <w:p w:rsidR="00FA2119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</w:p>
    <w:p w:rsidR="00FA2119" w:rsidRPr="00D43B33" w:rsidRDefault="00FA2119" w:rsidP="00FA2119">
      <w:pPr>
        <w:shd w:val="clear" w:color="auto" w:fill="FFFFFF"/>
        <w:spacing w:before="240" w:after="240"/>
        <w:jc w:val="center"/>
        <w:rPr>
          <w:color w:val="0F1115"/>
          <w:kern w:val="2"/>
          <w:sz w:val="28"/>
          <w:szCs w:val="28"/>
        </w:rPr>
      </w:pPr>
      <w:r w:rsidRPr="00D43B33">
        <w:rPr>
          <w:b/>
          <w:bCs/>
          <w:color w:val="0F1115"/>
          <w:kern w:val="2"/>
          <w:sz w:val="28"/>
          <w:szCs w:val="28"/>
        </w:rPr>
        <w:t>2.5. Решения Экспертного совета</w:t>
      </w:r>
    </w:p>
    <w:p w:rsidR="00FA2119" w:rsidRPr="00D43B33" w:rsidRDefault="00FA2119" w:rsidP="00FA2119">
      <w:pPr>
        <w:shd w:val="clear" w:color="auto" w:fill="FFFFFF"/>
        <w:spacing w:before="240" w:after="240"/>
        <w:rPr>
          <w:color w:val="0F1115"/>
          <w:kern w:val="2"/>
          <w:sz w:val="28"/>
          <w:szCs w:val="28"/>
        </w:rPr>
      </w:pPr>
      <w:r w:rsidRPr="00D43B33">
        <w:rPr>
          <w:color w:val="0F1115"/>
          <w:kern w:val="2"/>
          <w:sz w:val="28"/>
          <w:szCs w:val="28"/>
        </w:rPr>
        <w:t>2.5.1. По результатам экспертной оценки Экспертный совет принимает одно из следующих решений: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70"/>
        <w:gridCol w:w="3244"/>
        <w:gridCol w:w="4146"/>
      </w:tblGrid>
      <w:tr w:rsidR="00FA2119" w:rsidRPr="00D43B33" w:rsidTr="00FA63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b/>
                <w:bCs/>
                <w:kern w:val="2"/>
                <w:sz w:val="28"/>
                <w:szCs w:val="28"/>
              </w:rPr>
            </w:pPr>
            <w:r w:rsidRPr="00D43B33">
              <w:rPr>
                <w:b/>
                <w:bCs/>
                <w:kern w:val="2"/>
                <w:sz w:val="28"/>
                <w:szCs w:val="28"/>
              </w:rPr>
              <w:t>Итоговая оценка (ИО)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b/>
                <w:bCs/>
                <w:kern w:val="2"/>
                <w:sz w:val="28"/>
                <w:szCs w:val="28"/>
              </w:rPr>
            </w:pPr>
            <w:r w:rsidRPr="00D43B33">
              <w:rPr>
                <w:b/>
                <w:bCs/>
                <w:kern w:val="2"/>
                <w:sz w:val="28"/>
                <w:szCs w:val="28"/>
              </w:rPr>
              <w:t>Решение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b/>
                <w:bCs/>
                <w:kern w:val="2"/>
                <w:sz w:val="28"/>
                <w:szCs w:val="28"/>
              </w:rPr>
            </w:pPr>
            <w:r w:rsidRPr="00D43B33">
              <w:rPr>
                <w:b/>
                <w:bCs/>
                <w:kern w:val="2"/>
                <w:sz w:val="28"/>
                <w:szCs w:val="28"/>
              </w:rPr>
              <w:t>Дальнейшие действия</w:t>
            </w:r>
          </w:p>
        </w:tc>
      </w:tr>
      <w:tr w:rsidR="00FA2119" w:rsidRPr="00D43B33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70% – 100%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Материалы соответствуют критериям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Определяется предназначение (п. 2.5.2)</w:t>
            </w:r>
          </w:p>
        </w:tc>
      </w:tr>
      <w:tr w:rsidR="00FA2119" w:rsidRPr="00D43B33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40% – 69%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Требуется доработка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Возврат автору; повторная экспертиза на следующем заседании</w:t>
            </w:r>
          </w:p>
        </w:tc>
      </w:tr>
      <w:tr w:rsidR="00FA2119" w:rsidRPr="00D43B33" w:rsidTr="00FA63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менее 40%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Материалы не соответствуют критериям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A2119" w:rsidRPr="00D43B33" w:rsidRDefault="00FA2119" w:rsidP="00FA63F5">
            <w:pPr>
              <w:rPr>
                <w:kern w:val="2"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Отказ с правом повторного представления не ранее чем через 1 год</w:t>
            </w:r>
          </w:p>
        </w:tc>
      </w:tr>
    </w:tbl>
    <w:p w:rsidR="00FA2119" w:rsidRDefault="00FA2119" w:rsidP="00FA2119">
      <w:pPr>
        <w:shd w:val="clear" w:color="auto" w:fill="FFFFFF"/>
        <w:spacing w:before="240" w:after="240"/>
        <w:rPr>
          <w:color w:val="0F1115"/>
          <w:kern w:val="2"/>
          <w:sz w:val="28"/>
          <w:szCs w:val="28"/>
        </w:rPr>
      </w:pPr>
      <w:r w:rsidRPr="00D43B33">
        <w:rPr>
          <w:color w:val="0F1115"/>
          <w:kern w:val="2"/>
          <w:sz w:val="28"/>
          <w:szCs w:val="28"/>
        </w:rPr>
        <w:lastRenderedPageBreak/>
        <w:t>2.5.2. В случае признания материалов соответствующими критериям (ИО от 70% до 100%), Экспертный совет определяет предназначение материалов (одно или несколько):</w:t>
      </w:r>
    </w:p>
    <w:tbl>
      <w:tblPr>
        <w:tblStyle w:val="a5"/>
        <w:tblW w:w="0" w:type="auto"/>
        <w:tblLook w:val="04A0"/>
      </w:tblPr>
      <w:tblGrid>
        <w:gridCol w:w="498"/>
        <w:gridCol w:w="4178"/>
        <w:gridCol w:w="5745"/>
      </w:tblGrid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b/>
                <w:bCs/>
                <w:kern w:val="2"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b/>
                <w:bCs/>
                <w:kern w:val="2"/>
                <w:sz w:val="28"/>
                <w:szCs w:val="28"/>
              </w:rPr>
              <w:t>Вариант предназначения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b/>
                <w:bCs/>
                <w:kern w:val="2"/>
                <w:sz w:val="28"/>
                <w:szCs w:val="28"/>
              </w:rPr>
              <w:t>Краткое описание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Для тиражирования в муниципальной системе образования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Включение в муниципальный банк методических материалов / реестр лучших педагогических практик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Для использования педагогами в образовательной деятельности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Распространение в электронном виде (без обязательного печатного тиражирования)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Для публикации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Публикация в журнале «Ментор», электронном сборнике или на официальном сайте комитета по образованию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Для включения в систему повышения квалификации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Использование в качестве кейса, учебного модуля, материала для стажировки или курсовой подготовки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Для представления на профессиональных конкурсах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Подтверждение авторской методики при участии в конкурсах педагогического мастерства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Для внесения в реестр цифровых образовательных ресурсов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outlineLvl w:val="1"/>
              <w:rPr>
                <w:b/>
                <w:bCs/>
                <w:sz w:val="28"/>
                <w:szCs w:val="28"/>
              </w:rPr>
            </w:pPr>
            <w:r w:rsidRPr="00D43B33">
              <w:rPr>
                <w:kern w:val="2"/>
                <w:sz w:val="28"/>
                <w:szCs w:val="28"/>
              </w:rPr>
              <w:t>Для материалов, представленных в цифровом формате (видео, онлайн-курсы, интерактивные ресурсы)</w:t>
            </w:r>
          </w:p>
        </w:tc>
      </w:tr>
    </w:tbl>
    <w:p w:rsidR="00FA2119" w:rsidRPr="00EC4DA2" w:rsidRDefault="00FA2119" w:rsidP="00FA2119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EC4DA2">
        <w:rPr>
          <w:sz w:val="28"/>
          <w:szCs w:val="28"/>
        </w:rPr>
        <w:t>2.5.3. В случае необходимости доработки материалов (ИО 40%–69%) они возвращаются автору (авторскому коллективу), который имеет право в период до следующего заседания Экспертного совета выполнить рекомендации экспертов и повторно представить материалы на экспертизу.</w:t>
      </w:r>
    </w:p>
    <w:p w:rsidR="00FA2119" w:rsidRPr="00EC4DA2" w:rsidRDefault="00FA2119" w:rsidP="00FA2119">
      <w:pPr>
        <w:shd w:val="clear" w:color="auto" w:fill="FFFFFF"/>
        <w:spacing w:line="360" w:lineRule="auto"/>
        <w:ind w:firstLine="709"/>
        <w:rPr>
          <w:sz w:val="28"/>
          <w:szCs w:val="28"/>
        </w:rPr>
      </w:pPr>
      <w:r w:rsidRPr="00EC4DA2">
        <w:rPr>
          <w:sz w:val="28"/>
          <w:szCs w:val="28"/>
        </w:rPr>
        <w:t>2.5.4. В случае признания материалов не соответствующими критериям (ИО менее 40%), Экспертный совет может рекомендовать авторам доработку с правом повторного представления на рассмотрение Совета не ранее чем через один год.</w:t>
      </w:r>
    </w:p>
    <w:p w:rsidR="00FA2119" w:rsidRDefault="00FA2119" w:rsidP="00FA2119">
      <w:pPr>
        <w:spacing w:line="360" w:lineRule="auto"/>
        <w:ind w:firstLine="709"/>
        <w:jc w:val="both"/>
        <w:outlineLvl w:val="1"/>
        <w:rPr>
          <w:b/>
          <w:bCs/>
          <w:sz w:val="28"/>
          <w:szCs w:val="28"/>
        </w:rPr>
      </w:pPr>
    </w:p>
    <w:p w:rsidR="00FA2119" w:rsidRPr="00D43B33" w:rsidRDefault="00FA2119" w:rsidP="00FA2119">
      <w:pPr>
        <w:spacing w:line="360" w:lineRule="auto"/>
        <w:ind w:firstLine="709"/>
        <w:jc w:val="center"/>
        <w:outlineLvl w:val="1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t>3. Формирование Экспертного совета, его состав и порядок работы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3.1. Экспертный совет (а также экспертные группы) формируется из представителей научных учреждений, учреждений дополнительного профессионального образования, муниципальных органов управления образованием, гражданских институтов, педагогической общественности, ведущих специалистов в области образовательной политики, образовательного права, философии образования, психологии образования, менеджмента в образовании, а </w:t>
      </w:r>
      <w:r w:rsidRPr="00D43B33">
        <w:rPr>
          <w:sz w:val="28"/>
          <w:szCs w:val="28"/>
        </w:rPr>
        <w:lastRenderedPageBreak/>
        <w:t>также педагогов-практиков, имеющих подтверждённые высокие результаты в соответствующей области.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3.2. Состав Экспертного совета:</w:t>
      </w:r>
    </w:p>
    <w:p w:rsidR="00FA2119" w:rsidRPr="00D43B33" w:rsidRDefault="00FA2119" w:rsidP="00FA2119">
      <w:pPr>
        <w:numPr>
          <w:ilvl w:val="0"/>
          <w:numId w:val="4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председатель Экспертного совета;</w:t>
      </w:r>
    </w:p>
    <w:p w:rsidR="00FA2119" w:rsidRPr="00D43B33" w:rsidRDefault="00FA2119" w:rsidP="00FA2119">
      <w:pPr>
        <w:numPr>
          <w:ilvl w:val="0"/>
          <w:numId w:val="4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заместитель председателя Экспертного совета;</w:t>
      </w:r>
    </w:p>
    <w:p w:rsidR="00FA2119" w:rsidRPr="00D43B33" w:rsidRDefault="00FA2119" w:rsidP="00FA2119">
      <w:pPr>
        <w:numPr>
          <w:ilvl w:val="0"/>
          <w:numId w:val="4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секретарь Экспертного совета;</w:t>
      </w:r>
    </w:p>
    <w:p w:rsidR="00FA2119" w:rsidRPr="00D43B33" w:rsidRDefault="00FA2119" w:rsidP="00FA2119">
      <w:pPr>
        <w:numPr>
          <w:ilvl w:val="0"/>
          <w:numId w:val="4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руководители экспертных групп по направлениям (предметным областям / видам материалов);</w:t>
      </w:r>
    </w:p>
    <w:p w:rsidR="00FA2119" w:rsidRPr="00D43B33" w:rsidRDefault="00FA2119" w:rsidP="00FA2119">
      <w:pPr>
        <w:numPr>
          <w:ilvl w:val="0"/>
          <w:numId w:val="4"/>
        </w:numPr>
        <w:spacing w:after="160" w:line="360" w:lineRule="auto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члены Экспертного совета.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3.3. Экспертный совет работает на общественных началах.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3.4. Заседания Экспертного совета проводятся в течение учебного года по графику, утверждаемому МАУ МООД «ИОМКР» – организацией, обеспечивающей деятельность Экспертного совета в соответствии с приказом комитета по образованию Администрации Великого Новгорода.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3.5. Заседание Экспертного совета является правомочным, если на нём присутствуют более половины его состава. Отсутствующие члены Экспертного совета вправе представить на заседание своё мнение в письменном виде.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3.6. При голосовании каждый член Экспертного совета имеет один голос. При равенстве голосов решающим является голос председателя Экспертного совета.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3.7. Заседания Экспертного совета проводит председатель или по его поручению – заместитель, а в отсутствие обоих – один из постоянных членов Экспертного совета по поручению председателя.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3.8. Решение Экспертного совета оформляется протоколом, который подписывают председатель и секретарь, и утверждается приказом комитета по образованию Администрации Великого Новгорода.</w:t>
      </w:r>
    </w:p>
    <w:p w:rsidR="00FA2119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3.9. Протоколы заседаний Экспертного совета хранятся в ИОМКР.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</w:p>
    <w:p w:rsidR="00FA2119" w:rsidRPr="00D43B33" w:rsidRDefault="00FA2119" w:rsidP="00FA2119">
      <w:pPr>
        <w:spacing w:line="360" w:lineRule="auto"/>
        <w:ind w:firstLine="709"/>
        <w:jc w:val="center"/>
        <w:outlineLvl w:val="1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lastRenderedPageBreak/>
        <w:t>4. Заключительные положения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4.1. Настоящее Положение вступает в силу с момента его утверждения приказом комитета по образованию Администрации Великого Новгорода.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4.2. Изменения и дополнения вносятся по предложению председателя Экспертного совета, членов Совета или руководителей образовательных организаций и утверждаются в установленном порядке.</w:t>
      </w:r>
    </w:p>
    <w:p w:rsidR="00FA2119" w:rsidRPr="00D43B33" w:rsidRDefault="00FA2119" w:rsidP="00FA2119">
      <w:pPr>
        <w:spacing w:line="360" w:lineRule="auto"/>
        <w:ind w:firstLine="709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4.3. Срок действия Положения не ограничен.</w:t>
      </w:r>
    </w:p>
    <w:p w:rsidR="00FA2119" w:rsidRPr="00D43B33" w:rsidRDefault="00FA2119" w:rsidP="00FA2119">
      <w:pPr>
        <w:spacing w:after="160" w:line="278" w:lineRule="auto"/>
        <w:rPr>
          <w:rFonts w:asciiTheme="minorHAnsi" w:eastAsiaTheme="minorHAnsi" w:hAnsiTheme="minorHAnsi" w:cstheme="minorBidi"/>
          <w:kern w:val="2"/>
          <w:lang w:eastAsia="en-US"/>
        </w:rPr>
      </w:pPr>
      <w:r w:rsidRPr="00D43B33">
        <w:rPr>
          <w:rFonts w:asciiTheme="minorHAnsi" w:eastAsiaTheme="minorHAnsi" w:hAnsiTheme="minorHAnsi" w:cstheme="minorBidi"/>
          <w:kern w:val="2"/>
          <w:lang w:eastAsia="en-US"/>
        </w:rPr>
        <w:br w:type="page"/>
      </w:r>
    </w:p>
    <w:p w:rsidR="00FA2119" w:rsidRPr="00D43B33" w:rsidRDefault="00FA2119" w:rsidP="00FA2119">
      <w:pPr>
        <w:suppressAutoHyphens/>
        <w:autoSpaceDE w:val="0"/>
        <w:spacing w:after="160" w:line="360" w:lineRule="atLeast"/>
        <w:jc w:val="right"/>
        <w:textAlignment w:val="baseline"/>
        <w:rPr>
          <w:rFonts w:eastAsia="Arial"/>
          <w:b/>
          <w:kern w:val="1"/>
          <w:lang w:eastAsia="ar-SA"/>
        </w:rPr>
      </w:pPr>
      <w:r w:rsidRPr="00D43B33">
        <w:rPr>
          <w:rFonts w:eastAsia="Arial"/>
          <w:b/>
          <w:bCs/>
          <w:kern w:val="1"/>
          <w:lang w:eastAsia="ar-SA"/>
        </w:rPr>
        <w:lastRenderedPageBreak/>
        <w:t>Приложение 1</w:t>
      </w:r>
      <w:r w:rsidRPr="00D43B33">
        <w:rPr>
          <w:rFonts w:eastAsia="Arial"/>
          <w:b/>
          <w:kern w:val="1"/>
          <w:lang w:eastAsia="ar-SA"/>
        </w:rPr>
        <w:t xml:space="preserve">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 xml:space="preserve">к Положению о муниципальном экспертном Совете 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>по оценке методических  материалов</w:t>
      </w:r>
    </w:p>
    <w:p w:rsidR="00FA2119" w:rsidRPr="00D43B33" w:rsidRDefault="00FA2119" w:rsidP="00FA2119">
      <w:pPr>
        <w:tabs>
          <w:tab w:val="left" w:pos="4678"/>
        </w:tabs>
        <w:spacing w:after="160" w:line="278" w:lineRule="auto"/>
        <w:ind w:left="4536"/>
        <w:jc w:val="right"/>
        <w:rPr>
          <w:rFonts w:eastAsiaTheme="minorHAnsi"/>
          <w:kern w:val="2"/>
          <w:lang w:eastAsia="en-US"/>
        </w:rPr>
      </w:pPr>
    </w:p>
    <w:p w:rsidR="00FA2119" w:rsidRPr="00D43B33" w:rsidRDefault="00FA2119" w:rsidP="00FA2119">
      <w:pPr>
        <w:suppressAutoHyphens/>
        <w:autoSpaceDE w:val="0"/>
        <w:spacing w:after="160" w:line="360" w:lineRule="atLeast"/>
        <w:ind w:firstLine="540"/>
        <w:jc w:val="both"/>
        <w:textAlignment w:val="baseline"/>
        <w:rPr>
          <w:rFonts w:eastAsia="Arial"/>
          <w:kern w:val="1"/>
          <w:lang w:eastAsia="ar-SA"/>
        </w:rPr>
      </w:pP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                                               В муниципальный экспертный Совет </w:t>
      </w:r>
    </w:p>
    <w:p w:rsidR="00FA2119" w:rsidRPr="00D43B33" w:rsidRDefault="00FA2119" w:rsidP="00FA2119">
      <w:pPr>
        <w:spacing w:after="160" w:line="278" w:lineRule="auto"/>
        <w:jc w:val="right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 xml:space="preserve">по </w:t>
      </w:r>
      <w:r w:rsidRPr="00D43B33">
        <w:rPr>
          <w:rFonts w:eastAsiaTheme="minorHAnsi"/>
          <w:bCs/>
          <w:kern w:val="2"/>
          <w:lang w:eastAsia="en-US"/>
        </w:rPr>
        <w:t>оценке методических  материалов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                                                                                              от _________________________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____________________________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____________________________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                                                 (фамилия, имя, отчество 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автора (авторского коллектива)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                                           ____________________________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                                                (должность)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____________________________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____________________________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____________________________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right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(место работы)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center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ЗАЯВЛЕНИЕ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rPr>
          <w:rFonts w:eastAsia="Courier New"/>
          <w:kern w:val="1"/>
          <w:lang w:eastAsia="hi-IN" w:bidi="hi-IN"/>
        </w:rPr>
      </w:pPr>
    </w:p>
    <w:p w:rsidR="00FA2119" w:rsidRPr="00D43B33" w:rsidRDefault="00FA2119" w:rsidP="00FA2119">
      <w:pPr>
        <w:spacing w:after="160" w:line="278" w:lineRule="auto"/>
        <w:ind w:firstLine="708"/>
        <w:rPr>
          <w:rFonts w:eastAsia="Courier New"/>
          <w:kern w:val="1"/>
          <w:lang w:eastAsia="hi-IN" w:bidi="hi-IN"/>
        </w:rPr>
      </w:pPr>
      <w:r w:rsidRPr="00D43B33">
        <w:rPr>
          <w:rFonts w:eastAsiaTheme="minorHAnsi"/>
          <w:kern w:val="2"/>
          <w:lang w:eastAsia="en-US"/>
        </w:rPr>
        <w:t xml:space="preserve">Прошу    в   20____году  провести экспертную оценку </w:t>
      </w:r>
      <w:r w:rsidRPr="00D43B33">
        <w:rPr>
          <w:rFonts w:eastAsiaTheme="minorHAnsi"/>
          <w:bCs/>
          <w:kern w:val="2"/>
          <w:lang w:eastAsia="en-US"/>
        </w:rPr>
        <w:t xml:space="preserve">методических  </w:t>
      </w:r>
      <w:r w:rsidRPr="00D43B33">
        <w:rPr>
          <w:rFonts w:eastAsia="Courier New"/>
          <w:bCs/>
          <w:kern w:val="1"/>
          <w:lang w:eastAsia="hi-IN" w:bidi="hi-IN"/>
        </w:rPr>
        <w:t>материалов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rPr>
          <w:rFonts w:eastAsia="Courier New"/>
          <w:kern w:val="1"/>
          <w:lang w:eastAsia="hi-IN" w:bidi="hi-IN"/>
        </w:rPr>
      </w:pPr>
    </w:p>
    <w:p w:rsidR="00FA2119" w:rsidRPr="00D43B33" w:rsidRDefault="00FA2119" w:rsidP="00FA2119">
      <w:pPr>
        <w:widowControl w:val="0"/>
        <w:suppressAutoHyphens/>
        <w:spacing w:after="160" w:line="278" w:lineRule="auto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_____________________________________________________________________________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ind w:firstLine="708"/>
        <w:jc w:val="center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наименование вида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_____________________________________________________________________________   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center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название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ind w:firstLine="708"/>
        <w:jc w:val="both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С порядком проведения</w:t>
      </w:r>
      <w:r w:rsidRPr="00D43B33">
        <w:rPr>
          <w:rFonts w:eastAsia="Courier New"/>
          <w:color w:val="000000"/>
          <w:kern w:val="1"/>
          <w:lang w:eastAsia="hi-IN" w:bidi="hi-IN"/>
        </w:rPr>
        <w:t xml:space="preserve"> экспертной оценки </w:t>
      </w:r>
      <w:r w:rsidRPr="00D43B33">
        <w:rPr>
          <w:rFonts w:eastAsia="Courier New"/>
          <w:kern w:val="1"/>
          <w:lang w:eastAsia="hi-IN" w:bidi="hi-IN"/>
        </w:rPr>
        <w:t>ознакомлен(а/ы).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both"/>
        <w:rPr>
          <w:rFonts w:eastAsia="Courier New"/>
          <w:kern w:val="1"/>
          <w:lang w:eastAsia="hi-IN" w:bidi="hi-IN"/>
        </w:rPr>
      </w:pPr>
    </w:p>
    <w:p w:rsidR="00FA2119" w:rsidRPr="00D43B33" w:rsidRDefault="00FA2119" w:rsidP="00FA2119">
      <w:pPr>
        <w:spacing w:after="160" w:line="278" w:lineRule="auto"/>
        <w:ind w:firstLine="708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 xml:space="preserve">Я,_____________________________________________________________________, зарегистрированный (ая) по адресу: </w:t>
      </w:r>
    </w:p>
    <w:p w:rsidR="00FA2119" w:rsidRPr="00D43B33" w:rsidRDefault="00FA2119" w:rsidP="00FA2119">
      <w:pPr>
        <w:spacing w:after="160" w:line="278" w:lineRule="auto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lastRenderedPageBreak/>
        <w:t xml:space="preserve">____________________________________________________________________________, паспорт________________выдан ________________________________________________, </w:t>
      </w:r>
    </w:p>
    <w:p w:rsidR="00FA2119" w:rsidRPr="00D43B33" w:rsidRDefault="00FA2119" w:rsidP="00FA2119">
      <w:pPr>
        <w:spacing w:after="160" w:line="278" w:lineRule="auto"/>
        <w:ind w:firstLine="708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 xml:space="preserve">Я,_____________________________________________________________________, зарегистрированный (ая) по адресу: </w:t>
      </w:r>
    </w:p>
    <w:p w:rsidR="00FA2119" w:rsidRPr="00D43B33" w:rsidRDefault="00FA2119" w:rsidP="00FA2119">
      <w:pPr>
        <w:spacing w:after="160" w:line="278" w:lineRule="auto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 xml:space="preserve">____________________________________________________________________________, паспорт _______________выдан ________________________________________________, </w:t>
      </w:r>
    </w:p>
    <w:p w:rsidR="00FA2119" w:rsidRPr="00D43B33" w:rsidRDefault="00FA2119" w:rsidP="00FA2119">
      <w:pPr>
        <w:spacing w:after="160" w:line="278" w:lineRule="auto"/>
        <w:jc w:val="both"/>
        <w:rPr>
          <w:rFonts w:eastAsiaTheme="minorHAnsi"/>
          <w:kern w:val="2"/>
          <w:lang w:eastAsia="en-US"/>
        </w:rPr>
      </w:pPr>
    </w:p>
    <w:p w:rsidR="00FA2119" w:rsidRPr="00D43B33" w:rsidRDefault="00FA2119" w:rsidP="00FA2119">
      <w:pPr>
        <w:spacing w:after="160" w:line="278" w:lineRule="auto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>в целях проведения экспертной оценки, включающей следующие действия: сбор, запись, систематизацию, накопление, хранение, уточнение, использование, передачу (членам Экспертного совета), обезличивание, блокирование и уничтожение моих персональных данных. Настоящее согласие действует в течение срока проведения экспертизы. Порядок отзыва: на основании письменного заявления, направленного в Экспертный совет. Дополнительно сообщаю, что предоставляемые мной данные (образование, должность, стаж работы) не содержат сведений, отнесенных к специальным категориям персональных данных (расовая, национальная принадлежность, политические взгляды, религиозные убеждения, состояние здоровья, интимная жизнь), в соответствии со статьей 10 Федерального закона № 152-ФЗ</w:t>
      </w:r>
      <w:r w:rsidRPr="00D43B33">
        <w:rPr>
          <w:rFonts w:eastAsiaTheme="minorHAnsi"/>
          <w:kern w:val="2"/>
          <w:lang w:eastAsia="en-US"/>
        </w:rPr>
        <w:tab/>
        <w:t xml:space="preserve">Предоставляю Экспертному совету комитета по образованию Администрации Великого Новгорода право осуществлять все действия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 </w:t>
      </w:r>
    </w:p>
    <w:p w:rsidR="00FA2119" w:rsidRPr="00D43B33" w:rsidRDefault="00FA2119" w:rsidP="00FA2119">
      <w:pPr>
        <w:spacing w:after="160" w:line="278" w:lineRule="auto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ab/>
        <w:t>Настоящее согласие дано мной</w:t>
      </w:r>
    </w:p>
    <w:p w:rsidR="00FA2119" w:rsidRPr="00D43B33" w:rsidRDefault="00FA2119" w:rsidP="00FA2119">
      <w:pPr>
        <w:spacing w:after="160" w:line="278" w:lineRule="auto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>_____________________________________________________________________________</w:t>
      </w:r>
    </w:p>
    <w:p w:rsidR="00FA2119" w:rsidRPr="00D43B33" w:rsidRDefault="00FA2119" w:rsidP="00FA2119">
      <w:pPr>
        <w:spacing w:after="160" w:line="278" w:lineRule="auto"/>
        <w:jc w:val="center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>Ф.И.О.</w:t>
      </w:r>
    </w:p>
    <w:p w:rsidR="00FA2119" w:rsidRPr="00D43B33" w:rsidRDefault="00FA2119" w:rsidP="00FA2119">
      <w:pPr>
        <w:spacing w:after="160" w:line="278" w:lineRule="auto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>и действует бессрочно.</w:t>
      </w:r>
    </w:p>
    <w:p w:rsidR="00FA2119" w:rsidRPr="00D43B33" w:rsidRDefault="00FA2119" w:rsidP="00FA2119">
      <w:pPr>
        <w:spacing w:after="160" w:line="278" w:lineRule="auto"/>
        <w:jc w:val="both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ab/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Экспертного совета комитета по образованию Администрации Великого Новгорода по почте, либо лично секретарю Экспертного совета комитета по образованию Администрации Великого Новгорода.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jc w:val="both"/>
        <w:rPr>
          <w:rFonts w:eastAsia="Courier New"/>
          <w:kern w:val="1"/>
          <w:lang w:eastAsia="hi-IN" w:bidi="hi-IN"/>
        </w:rPr>
      </w:pPr>
    </w:p>
    <w:p w:rsidR="00FA2119" w:rsidRPr="00D43B33" w:rsidRDefault="00FA2119" w:rsidP="00FA2119">
      <w:pPr>
        <w:widowControl w:val="0"/>
        <w:suppressAutoHyphens/>
        <w:spacing w:after="160" w:line="278" w:lineRule="auto"/>
        <w:rPr>
          <w:rFonts w:eastAsia="Courier New"/>
          <w:kern w:val="1"/>
          <w:lang w:eastAsia="hi-IN" w:bidi="hi-IN"/>
        </w:rPr>
      </w:pPr>
    </w:p>
    <w:p w:rsidR="00FA2119" w:rsidRPr="00D43B33" w:rsidRDefault="00FA2119" w:rsidP="00FA2119">
      <w:pPr>
        <w:widowControl w:val="0"/>
        <w:suppressAutoHyphens/>
        <w:spacing w:after="160" w:line="278" w:lineRule="auto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  "__" _____________ 20__ г.        Подпись ___________</w:t>
      </w:r>
    </w:p>
    <w:p w:rsidR="00FA2119" w:rsidRPr="00D43B33" w:rsidRDefault="00FA2119" w:rsidP="00FA2119">
      <w:pPr>
        <w:widowControl w:val="0"/>
        <w:suppressAutoHyphens/>
        <w:spacing w:after="160" w:line="278" w:lineRule="auto"/>
        <w:rPr>
          <w:rFonts w:eastAsia="Courier New"/>
          <w:kern w:val="1"/>
          <w:lang w:eastAsia="hi-IN" w:bidi="hi-IN"/>
        </w:rPr>
      </w:pPr>
    </w:p>
    <w:p w:rsidR="00FA2119" w:rsidRPr="00D43B33" w:rsidRDefault="00FA2119" w:rsidP="00FA2119">
      <w:pPr>
        <w:widowControl w:val="0"/>
        <w:suppressAutoHyphens/>
        <w:spacing w:after="160" w:line="278" w:lineRule="auto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Телефон ___________</w:t>
      </w:r>
    </w:p>
    <w:p w:rsidR="00FA2119" w:rsidRPr="00D43B33" w:rsidRDefault="00FA2119" w:rsidP="00FA2119">
      <w:pPr>
        <w:spacing w:after="160" w:line="278" w:lineRule="auto"/>
        <w:ind w:firstLine="540"/>
        <w:jc w:val="both"/>
        <w:rPr>
          <w:rFonts w:eastAsiaTheme="minorHAnsi"/>
          <w:kern w:val="2"/>
          <w:lang w:eastAsia="en-US"/>
        </w:rPr>
      </w:pPr>
    </w:p>
    <w:p w:rsidR="00FA2119" w:rsidRPr="00D43B33" w:rsidRDefault="00FA2119" w:rsidP="00FA2119">
      <w:pPr>
        <w:suppressAutoHyphens/>
        <w:autoSpaceDE w:val="0"/>
        <w:spacing w:after="160" w:line="360" w:lineRule="atLeast"/>
        <w:jc w:val="right"/>
        <w:textAlignment w:val="baseline"/>
        <w:rPr>
          <w:rFonts w:eastAsia="Arial"/>
          <w:b/>
          <w:kern w:val="1"/>
          <w:lang w:eastAsia="ar-SA"/>
        </w:rPr>
      </w:pPr>
      <w:r w:rsidRPr="00D43B33">
        <w:rPr>
          <w:rFonts w:eastAsia="Arial"/>
          <w:kern w:val="1"/>
          <w:lang w:eastAsia="ar-SA"/>
        </w:rPr>
        <w:br w:type="page"/>
      </w:r>
      <w:r w:rsidRPr="00D43B33">
        <w:rPr>
          <w:rFonts w:eastAsia="Arial"/>
          <w:b/>
          <w:bCs/>
          <w:kern w:val="1"/>
          <w:lang w:eastAsia="ar-SA"/>
        </w:rPr>
        <w:lastRenderedPageBreak/>
        <w:t>Приложение 2</w:t>
      </w:r>
      <w:r w:rsidRPr="00D43B33">
        <w:rPr>
          <w:rFonts w:eastAsia="Arial"/>
          <w:b/>
          <w:kern w:val="1"/>
          <w:lang w:eastAsia="ar-SA"/>
        </w:rPr>
        <w:t xml:space="preserve">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к Положению о муниципальном экспертном Совете 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по оценке методических  материалов</w:t>
      </w:r>
    </w:p>
    <w:p w:rsidR="00FA2119" w:rsidRPr="00D43B33" w:rsidRDefault="00FA2119" w:rsidP="00FA2119">
      <w:pPr>
        <w:tabs>
          <w:tab w:val="left" w:pos="4678"/>
        </w:tabs>
        <w:spacing w:after="160" w:line="278" w:lineRule="auto"/>
        <w:jc w:val="center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b/>
          <w:kern w:val="2"/>
          <w:lang w:eastAsia="en-US"/>
        </w:rPr>
        <w:t>Аннотация методических материалов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412"/>
        <w:gridCol w:w="6903"/>
      </w:tblGrid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Название методических материалов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i/>
                <w:iCs/>
              </w:rPr>
              <w:t>(указывается полное название, например: «Формирование функциональной грамотности младших школьников: сборник практико-ориентированных заданий»)</w:t>
            </w:r>
          </w:p>
        </w:tc>
      </w:tr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Вид методических материалов</w:t>
            </w:r>
            <w:r w:rsidRPr="00D43B33">
              <w:t xml:space="preserve"> (выбрать из п. 2.2.1 Положения)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rFonts w:ascii="Segoe UI Symbol" w:hAnsi="Segoe UI Symbol" w:cs="Segoe UI Symbol"/>
              </w:rPr>
              <w:t>☐</w:t>
            </w:r>
            <w:r w:rsidRPr="00D43B33">
              <w:t xml:space="preserve"> Методические рекомендации / указания</w:t>
            </w:r>
            <w:r w:rsidRPr="00D43B33">
              <w:br/>
            </w:r>
            <w:r w:rsidRPr="00D43B33">
              <w:rPr>
                <w:rFonts w:ascii="Segoe UI Symbol" w:hAnsi="Segoe UI Symbol" w:cs="Segoe UI Symbol"/>
              </w:rPr>
              <w:t>☐</w:t>
            </w:r>
            <w:r w:rsidRPr="00D43B33">
              <w:t xml:space="preserve"> Методическая разработка</w:t>
            </w:r>
            <w:r w:rsidRPr="00D43B33">
              <w:br/>
            </w:r>
            <w:r w:rsidRPr="00D43B33">
              <w:rPr>
                <w:rFonts w:ascii="Segoe UI Symbol" w:hAnsi="Segoe UI Symbol" w:cs="Segoe UI Symbol"/>
              </w:rPr>
              <w:t>☐</w:t>
            </w:r>
            <w:r w:rsidRPr="00D43B33">
              <w:t xml:space="preserve"> Методическое пособие / практикум</w:t>
            </w:r>
            <w:r w:rsidRPr="00D43B33">
              <w:br/>
            </w:r>
            <w:r w:rsidRPr="00D43B33">
              <w:rPr>
                <w:rFonts w:ascii="Segoe UI Symbol" w:hAnsi="Segoe UI Symbol" w:cs="Segoe UI Symbol"/>
              </w:rPr>
              <w:t>☐</w:t>
            </w:r>
            <w:r w:rsidRPr="00D43B33">
              <w:t xml:space="preserve"> Дидактический материал</w:t>
            </w:r>
            <w:r w:rsidRPr="00D43B33">
              <w:br/>
            </w:r>
            <w:r w:rsidRPr="00D43B33">
              <w:rPr>
                <w:rFonts w:ascii="Segoe UI Symbol" w:hAnsi="Segoe UI Symbol" w:cs="Segoe UI Symbol"/>
              </w:rPr>
              <w:t>☐</w:t>
            </w:r>
            <w:r w:rsidRPr="00D43B33">
              <w:t xml:space="preserve"> Диагностический инструментарий</w:t>
            </w:r>
            <w:r w:rsidRPr="00D43B33">
              <w:br/>
            </w:r>
            <w:r w:rsidRPr="00D43B33">
              <w:rPr>
                <w:rFonts w:ascii="Segoe UI Symbol" w:hAnsi="Segoe UI Symbol" w:cs="Segoe UI Symbol"/>
              </w:rPr>
              <w:t>☐</w:t>
            </w:r>
            <w:r w:rsidRPr="00D43B33">
              <w:t xml:space="preserve"> Цифровой образовательный ресурс</w:t>
            </w:r>
            <w:r w:rsidRPr="00D43B33">
              <w:br/>
            </w:r>
            <w:r w:rsidRPr="00D43B33">
              <w:rPr>
                <w:rFonts w:ascii="Segoe UI Symbol" w:hAnsi="Segoe UI Symbol" w:cs="Segoe UI Symbol"/>
              </w:rPr>
              <w:t>☐</w:t>
            </w:r>
            <w:r w:rsidRPr="00D43B33">
              <w:t xml:space="preserve"> Программа / модуль</w:t>
            </w:r>
            <w:r w:rsidRPr="00D43B33">
              <w:br/>
            </w:r>
            <w:r w:rsidRPr="00D43B33">
              <w:rPr>
                <w:rFonts w:ascii="Segoe UI Symbol" w:hAnsi="Segoe UI Symbol" w:cs="Segoe UI Symbol"/>
              </w:rPr>
              <w:t>☐</w:t>
            </w:r>
            <w:r w:rsidRPr="00D43B33">
              <w:t xml:space="preserve"> Комплект материалов для педагогического мероприятия</w:t>
            </w:r>
          </w:p>
        </w:tc>
      </w:tr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Область применения</w:t>
            </w:r>
            <w:r w:rsidRPr="00D43B33">
              <w:t xml:space="preserve"> (предметная область, направление деятельности)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i/>
                <w:iCs/>
              </w:rPr>
              <w:t>(например: «Начальное общее образование, русский язык», «Дошкольное образование, познавательное развитие», «Внеурочная деятельность, профориентация», «Повышение квалификации педагогов»)</w:t>
            </w:r>
          </w:p>
        </w:tc>
      </w:tr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Категория обучающихся (воспитанников)</w:t>
            </w:r>
            <w:r w:rsidRPr="00D43B33">
              <w:br/>
            </w:r>
            <w:r w:rsidRPr="00D43B33">
              <w:rPr>
                <w:i/>
                <w:iCs/>
              </w:rPr>
              <w:t>(или целевая аудитория)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t>*(например: «Обучающиеся 5–6 классов», «Дети старшего дошкольного возраста (5–7 лет)», «Педагоги-психологи ОО», «Родители (законные представители)»)*</w:t>
            </w:r>
          </w:p>
        </w:tc>
      </w:tr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Планируемые результаты реализации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i/>
                <w:iCs/>
              </w:rPr>
              <w:t>(кратко, 3–5 пунктов):</w:t>
            </w:r>
            <w:r w:rsidRPr="00D43B33">
              <w:br/>
              <w:t xml:space="preserve">- </w:t>
            </w:r>
            <w:r w:rsidRPr="00D43B33">
              <w:rPr>
                <w:i/>
                <w:iCs/>
              </w:rPr>
              <w:t>(что узнает / освоит целевая аудитория)</w:t>
            </w:r>
            <w:r w:rsidRPr="00D43B33">
              <w:br/>
              <w:t xml:space="preserve">- </w:t>
            </w:r>
            <w:r w:rsidRPr="00D43B33">
              <w:rPr>
                <w:i/>
                <w:iCs/>
              </w:rPr>
              <w:t>(какой навык сформируется)</w:t>
            </w:r>
            <w:r w:rsidRPr="00D43B33">
              <w:br/>
              <w:t xml:space="preserve">- </w:t>
            </w:r>
            <w:r w:rsidRPr="00D43B33">
              <w:rPr>
                <w:i/>
                <w:iCs/>
              </w:rPr>
              <w:t>(какой педагогический эффект будет достигнут)</w:t>
            </w:r>
            <w:r w:rsidRPr="00D43B33">
              <w:br/>
              <w:t xml:space="preserve">- </w:t>
            </w:r>
            <w:r w:rsidRPr="00D43B33">
              <w:rPr>
                <w:i/>
                <w:iCs/>
              </w:rPr>
              <w:t>(как можно оценить результат)</w:t>
            </w:r>
          </w:p>
        </w:tc>
      </w:tr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Фамилия, имя, отчество автора (авторского коллектива)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i/>
                <w:iCs/>
              </w:rPr>
              <w:t>(полностью, всех авторов)</w:t>
            </w:r>
          </w:p>
        </w:tc>
      </w:tr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Образовательная организация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i/>
                <w:iCs/>
              </w:rPr>
              <w:t>(полное наименование по уставу)</w:t>
            </w:r>
          </w:p>
        </w:tc>
      </w:tr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Занимаемая должность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i/>
                <w:iCs/>
              </w:rPr>
              <w:t>(для каждого автора)</w:t>
            </w:r>
          </w:p>
        </w:tc>
      </w:tr>
      <w:tr w:rsidR="00FA2119" w:rsidRPr="00D43B33" w:rsidTr="00FA63F5">
        <w:trPr>
          <w:tblCellSpacing w:w="15" w:type="dxa"/>
        </w:trPr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b/>
                <w:bCs/>
              </w:rPr>
              <w:t>Стаж педагогической работы</w:t>
            </w:r>
          </w:p>
        </w:tc>
        <w:tc>
          <w:tcPr>
            <w:tcW w:w="0" w:type="auto"/>
            <w:vAlign w:val="center"/>
            <w:hideMark/>
          </w:tcPr>
          <w:p w:rsidR="00FA2119" w:rsidRPr="00D43B33" w:rsidRDefault="00FA2119" w:rsidP="00FA63F5">
            <w:r w:rsidRPr="00D43B33">
              <w:rPr>
                <w:i/>
                <w:iCs/>
              </w:rPr>
              <w:t>(общий педагогический стаж; для коллектива — указывается стаж каждого или средний)</w:t>
            </w:r>
          </w:p>
        </w:tc>
      </w:tr>
    </w:tbl>
    <w:p w:rsidR="00FA2119" w:rsidRPr="00D43B33" w:rsidRDefault="00FA2119" w:rsidP="00FA2119">
      <w:pPr>
        <w:spacing w:after="160" w:line="278" w:lineRule="auto"/>
        <w:jc w:val="right"/>
        <w:rPr>
          <w:rFonts w:eastAsiaTheme="minorHAnsi"/>
          <w:kern w:val="2"/>
          <w:lang w:eastAsia="en-US"/>
        </w:rPr>
      </w:pPr>
    </w:p>
    <w:p w:rsidR="00FA2119" w:rsidRPr="00D43B33" w:rsidRDefault="00FA2119" w:rsidP="00FA2119">
      <w:pPr>
        <w:spacing w:after="160" w:line="278" w:lineRule="auto"/>
        <w:jc w:val="right"/>
        <w:rPr>
          <w:rFonts w:eastAsiaTheme="minorHAnsi"/>
          <w:bCs/>
          <w:kern w:val="2"/>
          <w:lang w:eastAsia="en-US"/>
        </w:rPr>
      </w:pPr>
    </w:p>
    <w:p w:rsidR="00FA2119" w:rsidRPr="00D43B33" w:rsidRDefault="00FA2119" w:rsidP="00FA2119">
      <w:pPr>
        <w:spacing w:after="160" w:line="278" w:lineRule="auto"/>
        <w:rPr>
          <w:rFonts w:eastAsiaTheme="minorHAnsi"/>
          <w:kern w:val="2"/>
          <w:lang w:eastAsia="en-US"/>
        </w:rPr>
      </w:pPr>
    </w:p>
    <w:p w:rsidR="00FA2119" w:rsidRPr="00D43B33" w:rsidRDefault="00FA2119" w:rsidP="00FA2119">
      <w:pPr>
        <w:suppressAutoHyphens/>
        <w:autoSpaceDE w:val="0"/>
        <w:spacing w:after="160" w:line="360" w:lineRule="atLeast"/>
        <w:jc w:val="right"/>
        <w:textAlignment w:val="baseline"/>
        <w:rPr>
          <w:rFonts w:eastAsia="Arial"/>
          <w:b/>
          <w:bCs/>
          <w:i/>
          <w:kern w:val="1"/>
          <w:lang w:eastAsia="ar-SA"/>
        </w:rPr>
      </w:pPr>
    </w:p>
    <w:p w:rsidR="00FA2119" w:rsidRPr="00D43B33" w:rsidRDefault="00FA2119" w:rsidP="00FA2119">
      <w:pPr>
        <w:suppressAutoHyphens/>
        <w:autoSpaceDE w:val="0"/>
        <w:spacing w:after="160" w:line="360" w:lineRule="atLeast"/>
        <w:jc w:val="right"/>
        <w:textAlignment w:val="baseline"/>
        <w:rPr>
          <w:rFonts w:eastAsia="Arial"/>
          <w:b/>
          <w:bCs/>
          <w:i/>
          <w:kern w:val="1"/>
          <w:lang w:eastAsia="ar-SA"/>
        </w:rPr>
      </w:pPr>
    </w:p>
    <w:p w:rsidR="00FA2119" w:rsidRDefault="00FA2119" w:rsidP="00FA2119">
      <w:pPr>
        <w:spacing w:after="160" w:line="259" w:lineRule="auto"/>
        <w:rPr>
          <w:rFonts w:eastAsia="Arial"/>
          <w:b/>
          <w:bCs/>
          <w:kern w:val="1"/>
          <w:lang w:eastAsia="ar-SA"/>
        </w:rPr>
      </w:pPr>
      <w:r>
        <w:rPr>
          <w:rFonts w:eastAsia="Arial"/>
          <w:b/>
          <w:bCs/>
          <w:kern w:val="1"/>
          <w:lang w:eastAsia="ar-SA"/>
        </w:rPr>
        <w:br w:type="page"/>
      </w:r>
    </w:p>
    <w:p w:rsidR="00FA2119" w:rsidRPr="00D43B33" w:rsidRDefault="00FA2119" w:rsidP="00FA2119">
      <w:pPr>
        <w:suppressAutoHyphens/>
        <w:autoSpaceDE w:val="0"/>
        <w:spacing w:after="160" w:line="360" w:lineRule="atLeast"/>
        <w:jc w:val="right"/>
        <w:textAlignment w:val="baseline"/>
        <w:rPr>
          <w:rFonts w:eastAsia="Arial"/>
          <w:b/>
          <w:kern w:val="1"/>
          <w:lang w:eastAsia="ar-SA"/>
        </w:rPr>
      </w:pPr>
      <w:r w:rsidRPr="00D43B33">
        <w:rPr>
          <w:rFonts w:eastAsia="Arial"/>
          <w:b/>
          <w:bCs/>
          <w:kern w:val="1"/>
          <w:lang w:eastAsia="ar-SA"/>
        </w:rPr>
        <w:lastRenderedPageBreak/>
        <w:t>Приложение 3</w:t>
      </w:r>
      <w:r w:rsidRPr="00D43B33">
        <w:rPr>
          <w:rFonts w:eastAsia="Arial"/>
          <w:b/>
          <w:kern w:val="1"/>
          <w:lang w:eastAsia="ar-SA"/>
        </w:rPr>
        <w:t xml:space="preserve">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к Положению о муниципальном экспертном Совете 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по оценке методических материалов</w:t>
      </w: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kern w:val="2"/>
          <w:lang w:eastAsia="en-US"/>
        </w:rPr>
      </w:pPr>
      <w:r w:rsidRPr="00D43B33">
        <w:rPr>
          <w:rFonts w:eastAsia="Calibri"/>
          <w:kern w:val="2"/>
          <w:lang w:eastAsia="en-US"/>
        </w:rPr>
        <w:t>Наименование образовательного учреждения</w:t>
      </w:r>
    </w:p>
    <w:p w:rsidR="00FA2119" w:rsidRPr="00D43B33" w:rsidRDefault="00FA2119" w:rsidP="00FA2119">
      <w:pPr>
        <w:spacing w:after="160" w:line="360" w:lineRule="auto"/>
        <w:rPr>
          <w:rFonts w:eastAsia="Calibri"/>
          <w:b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rPr>
          <w:rFonts w:eastAsia="Calibri"/>
          <w:b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b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b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jc w:val="center"/>
        <w:rPr>
          <w:rFonts w:eastAsiaTheme="minorHAnsi"/>
          <w:kern w:val="2"/>
          <w:lang w:eastAsia="en-US"/>
        </w:rPr>
      </w:pPr>
      <w:r w:rsidRPr="00D43B33">
        <w:rPr>
          <w:rFonts w:eastAsiaTheme="minorHAnsi"/>
          <w:kern w:val="2"/>
          <w:lang w:eastAsia="en-US"/>
        </w:rPr>
        <w:t>Наименование методических материалов</w:t>
      </w: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i/>
          <w:iCs/>
          <w:kern w:val="2"/>
          <w:lang w:eastAsia="en-US"/>
        </w:rPr>
      </w:pPr>
      <w:r w:rsidRPr="00D43B33">
        <w:rPr>
          <w:rFonts w:eastAsia="Calibri"/>
          <w:i/>
          <w:iCs/>
          <w:kern w:val="2"/>
          <w:lang w:eastAsia="en-US"/>
        </w:rPr>
        <w:t>Вид методических материалов (например «методические рекомендации»)</w:t>
      </w: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i/>
          <w:iCs/>
          <w:kern w:val="2"/>
          <w:lang w:eastAsia="en-US"/>
        </w:rPr>
      </w:pPr>
      <w:r w:rsidRPr="00D43B33">
        <w:rPr>
          <w:rFonts w:eastAsia="Calibri"/>
          <w:i/>
          <w:iCs/>
          <w:kern w:val="2"/>
          <w:lang w:eastAsia="en-US"/>
        </w:rPr>
        <w:t>Целевая аудитория (например, «для педагогов ДОУ», «учителей начальных классов»)</w:t>
      </w: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i/>
          <w:iCs/>
          <w:kern w:val="2"/>
          <w:lang w:eastAsia="en-US"/>
        </w:rPr>
      </w:pPr>
    </w:p>
    <w:p w:rsidR="00FA2119" w:rsidRPr="00D43B33" w:rsidRDefault="00FA2119" w:rsidP="00FA2119">
      <w:pPr>
        <w:spacing w:after="160" w:line="278" w:lineRule="auto"/>
        <w:rPr>
          <w:rFonts w:eastAsiaTheme="minorHAnsi"/>
          <w:kern w:val="2"/>
        </w:rPr>
      </w:pPr>
    </w:p>
    <w:p w:rsidR="00FA2119" w:rsidRPr="00D43B33" w:rsidRDefault="00FA2119" w:rsidP="00FA2119">
      <w:pPr>
        <w:spacing w:after="160" w:line="360" w:lineRule="auto"/>
        <w:jc w:val="right"/>
        <w:rPr>
          <w:rFonts w:eastAsia="Calibri"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jc w:val="right"/>
        <w:rPr>
          <w:rFonts w:eastAsia="Calibri"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jc w:val="right"/>
        <w:rPr>
          <w:rFonts w:eastAsia="Calibri"/>
          <w:kern w:val="2"/>
          <w:lang w:eastAsia="en-US"/>
        </w:rPr>
      </w:pPr>
    </w:p>
    <w:p w:rsidR="00FA2119" w:rsidRPr="00D43B33" w:rsidRDefault="00FA2119" w:rsidP="00FA2119">
      <w:pPr>
        <w:spacing w:after="200" w:line="360" w:lineRule="auto"/>
        <w:rPr>
          <w:rFonts w:eastAsia="Calibri"/>
          <w:b/>
          <w:kern w:val="2"/>
          <w:lang w:eastAsia="en-US"/>
        </w:rPr>
      </w:pPr>
    </w:p>
    <w:p w:rsidR="00FA2119" w:rsidRPr="00D43B33" w:rsidRDefault="00FA2119" w:rsidP="00FA2119">
      <w:pPr>
        <w:spacing w:after="200" w:line="360" w:lineRule="auto"/>
        <w:rPr>
          <w:rFonts w:eastAsia="Calibri"/>
          <w:b/>
          <w:kern w:val="2"/>
          <w:lang w:eastAsia="en-US"/>
        </w:rPr>
      </w:pPr>
    </w:p>
    <w:p w:rsidR="00FA2119" w:rsidRPr="00D43B33" w:rsidRDefault="00FA2119" w:rsidP="00FA2119">
      <w:pPr>
        <w:spacing w:line="360" w:lineRule="auto"/>
        <w:jc w:val="right"/>
      </w:pPr>
      <w:r w:rsidRPr="00D43B33">
        <w:t>Автор(ы):</w:t>
      </w:r>
    </w:p>
    <w:p w:rsidR="00FA2119" w:rsidRPr="00D43B33" w:rsidRDefault="00FA2119" w:rsidP="00FA2119">
      <w:pPr>
        <w:spacing w:line="360" w:lineRule="auto"/>
        <w:jc w:val="right"/>
      </w:pPr>
      <w:r w:rsidRPr="00D43B33">
        <w:t xml:space="preserve">Фамилия Имя Отчество, </w:t>
      </w:r>
    </w:p>
    <w:p w:rsidR="00FA2119" w:rsidRPr="00D43B33" w:rsidRDefault="00FA2119" w:rsidP="00FA2119">
      <w:pPr>
        <w:spacing w:line="360" w:lineRule="auto"/>
        <w:jc w:val="right"/>
      </w:pPr>
      <w:r w:rsidRPr="00D43B33">
        <w:t>должность</w:t>
      </w:r>
    </w:p>
    <w:p w:rsidR="00FA2119" w:rsidRPr="00D43B33" w:rsidRDefault="00FA2119" w:rsidP="00FA2119">
      <w:pPr>
        <w:spacing w:after="200" w:line="360" w:lineRule="auto"/>
        <w:rPr>
          <w:rFonts w:eastAsia="Calibri"/>
          <w:b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rPr>
          <w:rFonts w:eastAsia="Calibri"/>
          <w:kern w:val="2"/>
          <w:lang w:eastAsia="en-US"/>
        </w:rPr>
      </w:pP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kern w:val="2"/>
          <w:lang w:eastAsia="en-US"/>
        </w:rPr>
      </w:pPr>
      <w:r w:rsidRPr="00D43B33">
        <w:rPr>
          <w:rFonts w:eastAsia="Calibri"/>
          <w:kern w:val="2"/>
          <w:lang w:eastAsia="en-US"/>
        </w:rPr>
        <w:t>Великий Новгород</w:t>
      </w:r>
    </w:p>
    <w:p w:rsidR="00FA2119" w:rsidRPr="00D43B33" w:rsidRDefault="00FA2119" w:rsidP="00FA2119">
      <w:pPr>
        <w:spacing w:after="160" w:line="360" w:lineRule="auto"/>
        <w:jc w:val="center"/>
        <w:rPr>
          <w:rFonts w:eastAsia="Calibri"/>
          <w:kern w:val="2"/>
          <w:lang w:eastAsia="en-US"/>
        </w:rPr>
      </w:pPr>
      <w:r w:rsidRPr="00D43B33">
        <w:rPr>
          <w:rFonts w:eastAsia="Calibri"/>
          <w:kern w:val="2"/>
          <w:lang w:eastAsia="en-US"/>
        </w:rPr>
        <w:t>Год разработки</w:t>
      </w:r>
    </w:p>
    <w:p w:rsidR="00FA2119" w:rsidRPr="00D43B33" w:rsidRDefault="00FA2119" w:rsidP="00FA2119">
      <w:pPr>
        <w:suppressAutoHyphens/>
        <w:autoSpaceDE w:val="0"/>
        <w:spacing w:after="160" w:line="360" w:lineRule="atLeast"/>
        <w:jc w:val="right"/>
        <w:textAlignment w:val="baseline"/>
        <w:rPr>
          <w:rFonts w:eastAsia="Arial"/>
          <w:b/>
          <w:kern w:val="1"/>
          <w:lang w:eastAsia="ar-SA"/>
        </w:rPr>
      </w:pPr>
      <w:r w:rsidRPr="00D43B33">
        <w:rPr>
          <w:rFonts w:eastAsia="Arial"/>
          <w:b/>
          <w:bCs/>
          <w:kern w:val="1"/>
          <w:lang w:eastAsia="ar-SA"/>
        </w:rPr>
        <w:lastRenderedPageBreak/>
        <w:t>Приложение 4</w:t>
      </w:r>
      <w:r w:rsidRPr="00D43B33">
        <w:rPr>
          <w:rFonts w:eastAsia="Arial"/>
          <w:b/>
          <w:kern w:val="1"/>
          <w:lang w:eastAsia="ar-SA"/>
        </w:rPr>
        <w:t xml:space="preserve">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к Положению о муниципальном экспертном Совете 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по оценке методических материалов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</w:p>
    <w:p w:rsidR="00FA2119" w:rsidRPr="00D43B33" w:rsidRDefault="00FA2119" w:rsidP="00FA2119">
      <w:pPr>
        <w:spacing w:after="160" w:line="360" w:lineRule="auto"/>
        <w:ind w:firstLine="709"/>
        <w:jc w:val="center"/>
        <w:rPr>
          <w:rFonts w:eastAsiaTheme="minorHAnsi"/>
          <w:b/>
          <w:kern w:val="2"/>
          <w:lang w:eastAsia="en-US"/>
        </w:rPr>
      </w:pPr>
      <w:r w:rsidRPr="00D43B33">
        <w:rPr>
          <w:rFonts w:eastAsiaTheme="minorHAnsi"/>
          <w:b/>
          <w:kern w:val="2"/>
          <w:lang w:eastAsia="en-US"/>
        </w:rPr>
        <w:t>Пример структуры пояснительной записки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1. Актуальность</w:t>
      </w:r>
    </w:p>
    <w:p w:rsidR="00FA2119" w:rsidRPr="00D43B33" w:rsidRDefault="00FA2119" w:rsidP="00FA2119">
      <w:pPr>
        <w:numPr>
          <w:ilvl w:val="0"/>
          <w:numId w:val="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Обоснование необходимости</w:t>
      </w:r>
      <w:r w:rsidRPr="00D43B33">
        <w:rPr>
          <w:rFonts w:eastAsiaTheme="minorHAnsi"/>
          <w:bCs/>
          <w:kern w:val="2"/>
          <w:lang w:eastAsia="en-US"/>
        </w:rPr>
        <w:t xml:space="preserve"> данного материала (почему это важно сейчас? какая потребность педагогической практики или образовательной системы выявлена?)</w:t>
      </w:r>
    </w:p>
    <w:p w:rsidR="00FA2119" w:rsidRPr="00D43B33" w:rsidRDefault="00FA2119" w:rsidP="00FA2119">
      <w:pPr>
        <w:numPr>
          <w:ilvl w:val="0"/>
          <w:numId w:val="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Связь с современными образовательными тенденциями</w:t>
      </w:r>
      <w:r w:rsidRPr="00D43B33">
        <w:rPr>
          <w:rFonts w:eastAsiaTheme="minorHAnsi"/>
          <w:bCs/>
          <w:kern w:val="2"/>
          <w:lang w:eastAsia="en-US"/>
        </w:rPr>
        <w:t xml:space="preserve"> (ФГОС, ФООП, национальный проект «Образование», профстандарт педагога, концепции предметных областей, приоритетные направления муниципальной системы образования)</w:t>
      </w:r>
    </w:p>
    <w:p w:rsidR="00FA2119" w:rsidRPr="00D43B33" w:rsidRDefault="00FA2119" w:rsidP="00FA2119">
      <w:pPr>
        <w:numPr>
          <w:ilvl w:val="0"/>
          <w:numId w:val="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Проблема</w:t>
      </w:r>
      <w:r w:rsidRPr="00D43B33">
        <w:rPr>
          <w:rFonts w:eastAsiaTheme="minorHAnsi"/>
          <w:bCs/>
          <w:kern w:val="2"/>
          <w:lang w:eastAsia="en-US"/>
        </w:rPr>
        <w:t>, которую решает данная разработка (какое противоречие или дефицит устраняет материал)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2. Цель и задачи</w:t>
      </w:r>
    </w:p>
    <w:p w:rsidR="00FA2119" w:rsidRPr="00D43B33" w:rsidRDefault="00FA2119" w:rsidP="00FA2119">
      <w:pPr>
        <w:numPr>
          <w:ilvl w:val="0"/>
          <w:numId w:val="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Цель</w:t>
      </w:r>
      <w:r w:rsidRPr="00D43B33">
        <w:rPr>
          <w:rFonts w:eastAsiaTheme="minorHAnsi"/>
          <w:bCs/>
          <w:kern w:val="2"/>
          <w:lang w:eastAsia="en-US"/>
        </w:rPr>
        <w:t xml:space="preserve"> (ожидаемый, измеримый результат применения материала; например: «формирование основ финансовой грамотности у обучающихся 3–4 классов через решение практико-ориентированных задач»)</w:t>
      </w:r>
    </w:p>
    <w:p w:rsidR="00FA2119" w:rsidRPr="00D43B33" w:rsidRDefault="00FA2119" w:rsidP="00FA2119">
      <w:pPr>
        <w:numPr>
          <w:ilvl w:val="0"/>
          <w:numId w:val="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Задачи</w:t>
      </w:r>
      <w:r w:rsidRPr="00D43B33">
        <w:rPr>
          <w:rFonts w:eastAsiaTheme="minorHAnsi"/>
          <w:bCs/>
          <w:kern w:val="2"/>
          <w:lang w:eastAsia="en-US"/>
        </w:rPr>
        <w:t xml:space="preserve"> (конкретные, реалистичные шаги для достижения цели; рекомендуется формулировать через глаголы: «разработать», «апробировать», «сформировать», «организовать», «оценить»)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3. Новизна и оригинальность</w:t>
      </w:r>
    </w:p>
    <w:p w:rsidR="00FA2119" w:rsidRPr="00D43B33" w:rsidRDefault="00FA2119" w:rsidP="00FA2119">
      <w:pPr>
        <w:numPr>
          <w:ilvl w:val="0"/>
          <w:numId w:val="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Чем данный материал отличается от существующих аналогов</w:t>
      </w:r>
      <w:r w:rsidRPr="00D43B33">
        <w:rPr>
          <w:rFonts w:eastAsiaTheme="minorHAnsi"/>
          <w:bCs/>
          <w:kern w:val="2"/>
          <w:lang w:eastAsia="en-US"/>
        </w:rPr>
        <w:t xml:space="preserve"> (в сравнении с типовыми или ранее опубликованными разработками)</w:t>
      </w:r>
    </w:p>
    <w:p w:rsidR="00FA2119" w:rsidRPr="00D43B33" w:rsidRDefault="00FA2119" w:rsidP="00FA2119">
      <w:pPr>
        <w:numPr>
          <w:ilvl w:val="0"/>
          <w:numId w:val="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Использование авторских подходов, инновационных методик / технологий</w:t>
      </w:r>
      <w:r w:rsidRPr="00D43B33">
        <w:rPr>
          <w:rFonts w:eastAsiaTheme="minorHAnsi"/>
          <w:bCs/>
          <w:kern w:val="2"/>
          <w:lang w:eastAsia="en-US"/>
        </w:rPr>
        <w:t xml:space="preserve"> (например: элементы геймификации, сторителлинг, крауд-технологии, цифровые инструменты, интеграция предметных областей)</w:t>
      </w:r>
    </w:p>
    <w:p w:rsidR="00FA2119" w:rsidRPr="00D43B33" w:rsidRDefault="00FA2119" w:rsidP="00FA2119">
      <w:pPr>
        <w:numPr>
          <w:ilvl w:val="0"/>
          <w:numId w:val="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Доля оригинальности</w:t>
      </w:r>
      <w:r w:rsidRPr="00D43B33">
        <w:rPr>
          <w:rFonts w:eastAsiaTheme="minorHAnsi"/>
          <w:bCs/>
          <w:kern w:val="2"/>
          <w:lang w:eastAsia="en-US"/>
        </w:rPr>
        <w:t xml:space="preserve"> (если оценивалась, можно указать: «не менее 70% авторского контента»)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 Адресность (целевая аудитория и условия применения)</w:t>
      </w:r>
    </w:p>
    <w:p w:rsidR="00FA2119" w:rsidRPr="00D43B33" w:rsidRDefault="00FA2119" w:rsidP="00FA2119">
      <w:pPr>
        <w:numPr>
          <w:ilvl w:val="0"/>
          <w:numId w:val="1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Для кого предназначен материал</w:t>
      </w:r>
      <w:r w:rsidRPr="00D43B33">
        <w:rPr>
          <w:rFonts w:eastAsiaTheme="minorHAnsi"/>
          <w:bCs/>
          <w:kern w:val="2"/>
          <w:lang w:eastAsia="en-US"/>
        </w:rPr>
        <w:t>:</w:t>
      </w:r>
    </w:p>
    <w:p w:rsidR="00FA2119" w:rsidRPr="00D43B33" w:rsidRDefault="00FA2119" w:rsidP="00FA2119">
      <w:pPr>
        <w:numPr>
          <w:ilvl w:val="1"/>
          <w:numId w:val="1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категория обучающихся / воспитанников (возраст, класс, уровень подготовки, особые образовательные потребности)</w:t>
      </w:r>
    </w:p>
    <w:p w:rsidR="00FA2119" w:rsidRPr="00D43B33" w:rsidRDefault="00FA2119" w:rsidP="00FA2119">
      <w:pPr>
        <w:numPr>
          <w:ilvl w:val="1"/>
          <w:numId w:val="1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категория педагогов (учителя-предметники, педагоги дополнительного образования, воспитатели, специалисты (психологи, логопеды), тьюторы, методисты)</w:t>
      </w:r>
    </w:p>
    <w:p w:rsidR="00FA2119" w:rsidRPr="00D43B33" w:rsidRDefault="00FA2119" w:rsidP="00FA2119">
      <w:pPr>
        <w:numPr>
          <w:ilvl w:val="1"/>
          <w:numId w:val="1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lastRenderedPageBreak/>
        <w:t>иные категории (родители, студенты педагогических специальностей, управленческие команды)</w:t>
      </w:r>
    </w:p>
    <w:p w:rsidR="00FA2119" w:rsidRPr="00D43B33" w:rsidRDefault="00FA2119" w:rsidP="00FA2119">
      <w:pPr>
        <w:numPr>
          <w:ilvl w:val="0"/>
          <w:numId w:val="1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Условия применения</w:t>
      </w:r>
      <w:r w:rsidRPr="00D43B33">
        <w:rPr>
          <w:rFonts w:eastAsiaTheme="minorHAnsi"/>
          <w:bCs/>
          <w:kern w:val="2"/>
          <w:lang w:eastAsia="en-US"/>
        </w:rPr>
        <w:t>:</w:t>
      </w:r>
    </w:p>
    <w:p w:rsidR="00FA2119" w:rsidRPr="00D43B33" w:rsidRDefault="00FA2119" w:rsidP="00FA2119">
      <w:pPr>
        <w:numPr>
          <w:ilvl w:val="1"/>
          <w:numId w:val="1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форма организации (урочная / внеурочная деятельность / дополнительное образование / повышение квалификации / методическая работа / семейное образование)</w:t>
      </w:r>
    </w:p>
    <w:p w:rsidR="00FA2119" w:rsidRPr="00D43B33" w:rsidRDefault="00FA2119" w:rsidP="00FA2119">
      <w:pPr>
        <w:numPr>
          <w:ilvl w:val="1"/>
          <w:numId w:val="1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режим (групповая работа, индивидуальная работа, смешанное обучение, дистанционное обучение)</w:t>
      </w:r>
    </w:p>
    <w:p w:rsidR="00FA2119" w:rsidRPr="00D43B33" w:rsidRDefault="00FA2119" w:rsidP="00FA2119">
      <w:pPr>
        <w:numPr>
          <w:ilvl w:val="1"/>
          <w:numId w:val="1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необходимая предварительная подготовка педагога (требуется ли дополнительное обучение для использования материала)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5. Реализуемость (доступность применения в образовательной организации)</w:t>
      </w:r>
    </w:p>
    <w:p w:rsidR="00FA2119" w:rsidRPr="00D43B33" w:rsidRDefault="00FA2119" w:rsidP="00FA2119">
      <w:pPr>
        <w:numPr>
          <w:ilvl w:val="0"/>
          <w:numId w:val="1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Ресурсные требования</w:t>
      </w:r>
      <w:r w:rsidRPr="00D43B33">
        <w:rPr>
          <w:rFonts w:eastAsiaTheme="minorHAnsi"/>
          <w:bCs/>
          <w:kern w:val="2"/>
          <w:lang w:eastAsia="en-US"/>
        </w:rPr>
        <w:t>:</w:t>
      </w:r>
    </w:p>
    <w:p w:rsidR="00FA2119" w:rsidRPr="00D43B33" w:rsidRDefault="00FA2119" w:rsidP="00FA2119">
      <w:pPr>
        <w:numPr>
          <w:ilvl w:val="1"/>
          <w:numId w:val="1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материально-технические (оборудование, расходные материалы, наличие ПК/ноутбуков, проектора, интерактивной доски и пр.)</w:t>
      </w:r>
    </w:p>
    <w:p w:rsidR="00FA2119" w:rsidRPr="00D43B33" w:rsidRDefault="00FA2119" w:rsidP="00FA2119">
      <w:pPr>
        <w:numPr>
          <w:ilvl w:val="1"/>
          <w:numId w:val="1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кадровые (требуемая квалификация педагога, необходимость команды/напарника)</w:t>
      </w:r>
    </w:p>
    <w:p w:rsidR="00FA2119" w:rsidRPr="00D43B33" w:rsidRDefault="00FA2119" w:rsidP="00FA2119">
      <w:pPr>
        <w:numPr>
          <w:ilvl w:val="1"/>
          <w:numId w:val="1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временные затраты (на подготовку педагога, на проведение занятия / мероприятия)</w:t>
      </w:r>
    </w:p>
    <w:p w:rsidR="00FA2119" w:rsidRPr="00D43B33" w:rsidRDefault="00FA2119" w:rsidP="00FA2119">
      <w:pPr>
        <w:numPr>
          <w:ilvl w:val="0"/>
          <w:numId w:val="1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Доступность для разных типов ОО</w:t>
      </w:r>
      <w:r w:rsidRPr="00D43B33">
        <w:rPr>
          <w:rFonts w:eastAsiaTheme="minorHAnsi"/>
          <w:bCs/>
          <w:kern w:val="2"/>
          <w:lang w:eastAsia="en-US"/>
        </w:rPr>
        <w:t xml:space="preserve"> (общеобразовательная школа, детский сад, организация дополнительного образования, коррекционная школа — нужна ли адаптация?)</w:t>
      </w:r>
    </w:p>
    <w:p w:rsidR="00FA2119" w:rsidRPr="00D43B33" w:rsidRDefault="00FA2119" w:rsidP="00FA2119">
      <w:pPr>
        <w:numPr>
          <w:ilvl w:val="0"/>
          <w:numId w:val="1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Степень готовности материала к использованию</w:t>
      </w:r>
      <w:r w:rsidRPr="00D43B33">
        <w:rPr>
          <w:rFonts w:eastAsiaTheme="minorHAnsi"/>
          <w:bCs/>
          <w:kern w:val="2"/>
          <w:lang w:eastAsia="en-US"/>
        </w:rPr>
        <w:t xml:space="preserve"> (не требует доработки / требует минимальной адаптации / требует предварительной подготовки педагога)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6. Наличие диагностического / оценочного компонента</w:t>
      </w:r>
    </w:p>
    <w:p w:rsidR="00FA2119" w:rsidRPr="00D43B33" w:rsidRDefault="00FA2119" w:rsidP="00FA2119">
      <w:pPr>
        <w:numPr>
          <w:ilvl w:val="0"/>
          <w:numId w:val="1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Как оценивается эффективность применения материала?</w:t>
      </w:r>
    </w:p>
    <w:p w:rsidR="00FA2119" w:rsidRPr="00D43B33" w:rsidRDefault="00FA2119" w:rsidP="00FA2119">
      <w:pPr>
        <w:numPr>
          <w:ilvl w:val="0"/>
          <w:numId w:val="1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Какие инструменты оценки предлагаются автором?</w:t>
      </w:r>
      <w:r w:rsidRPr="00D43B33">
        <w:rPr>
          <w:rFonts w:eastAsiaTheme="minorHAnsi"/>
          <w:bCs/>
          <w:kern w:val="2"/>
          <w:lang w:eastAsia="en-US"/>
        </w:rPr>
        <w:t xml:space="preserve"> (анкеты, опросники, критериальные таблицы, чек-листы, тесты, рефлексивные карты, портфолио, продукты деятельности обучающихся)</w:t>
      </w:r>
    </w:p>
    <w:p w:rsidR="00FA2119" w:rsidRPr="00D43B33" w:rsidRDefault="00FA2119" w:rsidP="00FA2119">
      <w:pPr>
        <w:numPr>
          <w:ilvl w:val="0"/>
          <w:numId w:val="1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Кто проводит оценку?</w:t>
      </w:r>
      <w:r w:rsidRPr="00D43B33">
        <w:rPr>
          <w:rFonts w:eastAsiaTheme="minorHAnsi"/>
          <w:bCs/>
          <w:kern w:val="2"/>
          <w:lang w:eastAsia="en-US"/>
        </w:rPr>
        <w:t xml:space="preserve"> (педагог, обучающийся (самооценка), эксперт, родитель)</w:t>
      </w:r>
    </w:p>
    <w:p w:rsidR="00FA2119" w:rsidRPr="00D43B33" w:rsidRDefault="00FA2119" w:rsidP="00FA2119">
      <w:pPr>
        <w:numPr>
          <w:ilvl w:val="0"/>
          <w:numId w:val="1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На каком этапе проводится оценка?</w:t>
      </w:r>
      <w:r w:rsidRPr="00D43B33">
        <w:rPr>
          <w:rFonts w:eastAsiaTheme="minorHAnsi"/>
          <w:bCs/>
          <w:kern w:val="2"/>
          <w:lang w:eastAsia="en-US"/>
        </w:rPr>
        <w:t xml:space="preserve"> (входная, текущая, итоговая, отсроченная)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7. Практическая значимость</w:t>
      </w:r>
    </w:p>
    <w:p w:rsidR="00FA2119" w:rsidRPr="00D43B33" w:rsidRDefault="00FA2119" w:rsidP="00FA2119">
      <w:pPr>
        <w:numPr>
          <w:ilvl w:val="0"/>
          <w:numId w:val="1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Где и в каких форматах можно применить материал?</w:t>
      </w:r>
      <w:r w:rsidRPr="00D43B33">
        <w:rPr>
          <w:rFonts w:eastAsiaTheme="minorHAnsi"/>
          <w:bCs/>
          <w:kern w:val="2"/>
          <w:lang w:eastAsia="en-US"/>
        </w:rPr>
        <w:t xml:space="preserve"> (на уроках, внеурочных занятиях, в конкурсной деятельности, в методической работе ОО, на стажировках, в системе КПК)</w:t>
      </w:r>
    </w:p>
    <w:p w:rsidR="00FA2119" w:rsidRPr="00D43B33" w:rsidRDefault="00FA2119" w:rsidP="00FA2119">
      <w:pPr>
        <w:numPr>
          <w:ilvl w:val="0"/>
          <w:numId w:val="1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Какой педагогический / образовательный эффект достигается?</w:t>
      </w:r>
      <w:r w:rsidRPr="00D43B33">
        <w:rPr>
          <w:rFonts w:eastAsiaTheme="minorHAnsi"/>
          <w:bCs/>
          <w:kern w:val="2"/>
          <w:lang w:eastAsia="en-US"/>
        </w:rPr>
        <w:t xml:space="preserve"> (предметные, метапредметные, личностные результаты; профессиональные компетенции педагогов)</w:t>
      </w:r>
    </w:p>
    <w:p w:rsidR="00FA2119" w:rsidRPr="00D43B33" w:rsidRDefault="00FA2119" w:rsidP="00FA2119">
      <w:pPr>
        <w:numPr>
          <w:ilvl w:val="0"/>
          <w:numId w:val="1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lastRenderedPageBreak/>
        <w:t>Есть ли подтверждение эффективности?</w:t>
      </w:r>
      <w:r w:rsidRPr="00D43B33">
        <w:rPr>
          <w:rFonts w:eastAsiaTheme="minorHAnsi"/>
          <w:bCs/>
          <w:kern w:val="2"/>
          <w:lang w:eastAsia="en-US"/>
        </w:rPr>
        <w:t xml:space="preserve"> (апробация, отзывы, количественные/качественные результаты)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8. Потенциал для тиражирования</w:t>
      </w:r>
    </w:p>
    <w:p w:rsidR="00FA2119" w:rsidRPr="00D43B33" w:rsidRDefault="00FA2119" w:rsidP="00FA2119">
      <w:pPr>
        <w:numPr>
          <w:ilvl w:val="0"/>
          <w:numId w:val="1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Насколько легко материал может быть адаптирован другим педагогом / другой образовательной организацией?</w:t>
      </w:r>
    </w:p>
    <w:p w:rsidR="00FA2119" w:rsidRPr="00D43B33" w:rsidRDefault="00FA2119" w:rsidP="00FA2119">
      <w:pPr>
        <w:numPr>
          <w:ilvl w:val="0"/>
          <w:numId w:val="1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Что необходимо для переноса материала в другой контекст?</w:t>
      </w:r>
      <w:r w:rsidRPr="00D43B33">
        <w:rPr>
          <w:rFonts w:eastAsiaTheme="minorHAnsi"/>
          <w:bCs/>
          <w:kern w:val="2"/>
          <w:lang w:eastAsia="en-US"/>
        </w:rPr>
        <w:t xml:space="preserve"> (замена примеров, корректировка содержания под возраст / предмет)</w:t>
      </w:r>
    </w:p>
    <w:p w:rsidR="00FA2119" w:rsidRPr="00D43B33" w:rsidRDefault="00FA2119" w:rsidP="00FA2119">
      <w:pPr>
        <w:numPr>
          <w:ilvl w:val="0"/>
          <w:numId w:val="1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Возможность масштабирования</w:t>
      </w:r>
      <w:r w:rsidRPr="00D43B33">
        <w:rPr>
          <w:rFonts w:eastAsiaTheme="minorHAnsi"/>
          <w:bCs/>
          <w:kern w:val="2"/>
          <w:lang w:eastAsia="en-US"/>
        </w:rPr>
        <w:t xml:space="preserve"> (на уровень района / города / региона)</w:t>
      </w:r>
    </w:p>
    <w:p w:rsidR="00FA2119" w:rsidRPr="00D43B33" w:rsidRDefault="00FA2119" w:rsidP="00FA2119">
      <w:pPr>
        <w:numPr>
          <w:ilvl w:val="0"/>
          <w:numId w:val="1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В каком виде материал готов к распространению?</w:t>
      </w:r>
      <w:r w:rsidRPr="00D43B33">
        <w:rPr>
          <w:rFonts w:eastAsiaTheme="minorHAnsi"/>
          <w:bCs/>
          <w:kern w:val="2"/>
          <w:lang w:eastAsia="en-US"/>
        </w:rPr>
        <w:t xml:space="preserve"> (печатный / электронный / цифровой / ссылка на открытый ресурс)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br w:type="page"/>
      </w:r>
    </w:p>
    <w:p w:rsidR="00FA2119" w:rsidRPr="00D43B33" w:rsidRDefault="00FA2119" w:rsidP="00FA2119">
      <w:pPr>
        <w:suppressAutoHyphens/>
        <w:autoSpaceDE w:val="0"/>
        <w:spacing w:after="160" w:line="360" w:lineRule="atLeast"/>
        <w:jc w:val="right"/>
        <w:textAlignment w:val="baseline"/>
        <w:rPr>
          <w:rFonts w:eastAsia="Arial"/>
          <w:b/>
          <w:kern w:val="1"/>
          <w:lang w:eastAsia="ar-SA"/>
        </w:rPr>
      </w:pPr>
      <w:bookmarkStart w:id="0" w:name="_Hlk200448294"/>
      <w:r w:rsidRPr="00D43B33">
        <w:rPr>
          <w:rFonts w:eastAsia="Arial"/>
          <w:b/>
          <w:bCs/>
          <w:kern w:val="1"/>
          <w:lang w:eastAsia="ar-SA"/>
        </w:rPr>
        <w:lastRenderedPageBreak/>
        <w:t>Приложение 5</w:t>
      </w:r>
      <w:r w:rsidRPr="00D43B33">
        <w:rPr>
          <w:rFonts w:eastAsia="Arial"/>
          <w:b/>
          <w:kern w:val="1"/>
          <w:lang w:eastAsia="ar-SA"/>
        </w:rPr>
        <w:t xml:space="preserve">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 xml:space="preserve">к Положению о муниципальном экспертном Совете  </w:t>
      </w:r>
    </w:p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  <w:r w:rsidRPr="00D43B33">
        <w:rPr>
          <w:rFonts w:eastAsia="Courier New"/>
          <w:kern w:val="1"/>
          <w:lang w:eastAsia="hi-IN" w:bidi="hi-IN"/>
        </w:rPr>
        <w:t>по оценке методических  материалов</w:t>
      </w:r>
    </w:p>
    <w:bookmarkEnd w:id="0"/>
    <w:p w:rsidR="00FA2119" w:rsidRPr="00D43B33" w:rsidRDefault="00FA2119" w:rsidP="00FA2119">
      <w:pPr>
        <w:suppressAutoHyphens/>
        <w:autoSpaceDE w:val="0"/>
        <w:spacing w:after="160" w:line="278" w:lineRule="auto"/>
        <w:jc w:val="right"/>
        <w:textAlignment w:val="baseline"/>
        <w:rPr>
          <w:rFonts w:eastAsia="Courier New"/>
          <w:kern w:val="1"/>
          <w:lang w:eastAsia="hi-IN" w:bidi="hi-IN"/>
        </w:rPr>
      </w:pP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Структура является рекомендательной. Автор (авторский коллектив) вправе:</w:t>
      </w:r>
    </w:p>
    <w:p w:rsidR="00FA2119" w:rsidRPr="00D43B33" w:rsidRDefault="00FA2119" w:rsidP="00FA2119">
      <w:pPr>
        <w:numPr>
          <w:ilvl w:val="0"/>
          <w:numId w:val="1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добавлять / исключать разделы в зависимости от вида материалов (п. 2.2.1 Положения);</w:t>
      </w:r>
    </w:p>
    <w:p w:rsidR="00FA2119" w:rsidRPr="00D43B33" w:rsidRDefault="00FA2119" w:rsidP="00FA2119">
      <w:pPr>
        <w:numPr>
          <w:ilvl w:val="0"/>
          <w:numId w:val="1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менять последовательность разделов при сохранении логики изложения;</w:t>
      </w:r>
    </w:p>
    <w:p w:rsidR="00FA2119" w:rsidRPr="00D43B33" w:rsidRDefault="00FA2119" w:rsidP="00FA2119">
      <w:pPr>
        <w:numPr>
          <w:ilvl w:val="0"/>
          <w:numId w:val="1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объединять некоторые разделы (например, «Введение» и «Пояснительная записка»).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1. Титульный лист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i/>
          <w:iCs/>
          <w:kern w:val="2"/>
          <w:lang w:eastAsia="en-US"/>
        </w:rPr>
        <w:t>(оформляется по образцу Приложения 3 к Положению)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Содержит:</w:t>
      </w:r>
    </w:p>
    <w:p w:rsidR="00FA2119" w:rsidRPr="00D43B33" w:rsidRDefault="00FA2119" w:rsidP="00FA2119">
      <w:pPr>
        <w:numPr>
          <w:ilvl w:val="0"/>
          <w:numId w:val="1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полное наименование образовательной организации (по уставу);</w:t>
      </w:r>
    </w:p>
    <w:p w:rsidR="00FA2119" w:rsidRPr="00D43B33" w:rsidRDefault="00FA2119" w:rsidP="00FA2119">
      <w:pPr>
        <w:numPr>
          <w:ilvl w:val="0"/>
          <w:numId w:val="1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вид методических материалов (например: «Методические рекомендации»);</w:t>
      </w:r>
    </w:p>
    <w:p w:rsidR="00FA2119" w:rsidRPr="00D43B33" w:rsidRDefault="00FA2119" w:rsidP="00FA2119">
      <w:pPr>
        <w:numPr>
          <w:ilvl w:val="0"/>
          <w:numId w:val="1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название материалов;</w:t>
      </w:r>
    </w:p>
    <w:p w:rsidR="00FA2119" w:rsidRPr="00D43B33" w:rsidRDefault="00FA2119" w:rsidP="00FA2119">
      <w:pPr>
        <w:numPr>
          <w:ilvl w:val="0"/>
          <w:numId w:val="1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сведения об авторе(ах): ФИО полностью, должность, место работы;</w:t>
      </w:r>
    </w:p>
    <w:p w:rsidR="00FA2119" w:rsidRPr="00D43B33" w:rsidRDefault="00FA2119" w:rsidP="00FA2119">
      <w:pPr>
        <w:numPr>
          <w:ilvl w:val="0"/>
          <w:numId w:val="1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город и год разработки.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2. Оглавление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Содержит все разделы и подразделы с указанием страниц.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3. Введение / Пояснительная записка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i/>
          <w:iCs/>
          <w:kern w:val="2"/>
          <w:lang w:eastAsia="en-US"/>
        </w:rPr>
        <w:t>(подробная структура приведена в Приложении 4 к Положению)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Обязательные подразделы:</w:t>
      </w:r>
    </w:p>
    <w:p w:rsidR="00FA2119" w:rsidRPr="00D43B33" w:rsidRDefault="00FA2119" w:rsidP="00FA2119">
      <w:pPr>
        <w:numPr>
          <w:ilvl w:val="0"/>
          <w:numId w:val="1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актуальность;</w:t>
      </w:r>
    </w:p>
    <w:p w:rsidR="00FA2119" w:rsidRPr="00D43B33" w:rsidRDefault="00FA2119" w:rsidP="00FA2119">
      <w:pPr>
        <w:numPr>
          <w:ilvl w:val="0"/>
          <w:numId w:val="1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цель и задачи;</w:t>
      </w:r>
    </w:p>
    <w:p w:rsidR="00FA2119" w:rsidRPr="00D43B33" w:rsidRDefault="00FA2119" w:rsidP="00FA2119">
      <w:pPr>
        <w:numPr>
          <w:ilvl w:val="0"/>
          <w:numId w:val="1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новизна и оригинальность;</w:t>
      </w:r>
    </w:p>
    <w:p w:rsidR="00FA2119" w:rsidRPr="00D43B33" w:rsidRDefault="00FA2119" w:rsidP="00FA2119">
      <w:pPr>
        <w:numPr>
          <w:ilvl w:val="0"/>
          <w:numId w:val="1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адресность (целевая аудитория, условия применения);</w:t>
      </w:r>
    </w:p>
    <w:p w:rsidR="00FA2119" w:rsidRPr="00D43B33" w:rsidRDefault="00FA2119" w:rsidP="00FA2119">
      <w:pPr>
        <w:numPr>
          <w:ilvl w:val="0"/>
          <w:numId w:val="1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реализуемость (ресурсные требования, доступность для разных типов ОО);</w:t>
      </w:r>
    </w:p>
    <w:p w:rsidR="00FA2119" w:rsidRPr="00D43B33" w:rsidRDefault="00FA2119" w:rsidP="00FA2119">
      <w:pPr>
        <w:numPr>
          <w:ilvl w:val="0"/>
          <w:numId w:val="1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наличие диагностического / оценочного компонента;</w:t>
      </w:r>
    </w:p>
    <w:p w:rsidR="00FA2119" w:rsidRPr="00D43B33" w:rsidRDefault="00FA2119" w:rsidP="00FA2119">
      <w:pPr>
        <w:numPr>
          <w:ilvl w:val="0"/>
          <w:numId w:val="1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практическая значимость;</w:t>
      </w:r>
    </w:p>
    <w:p w:rsidR="00FA2119" w:rsidRPr="00D43B33" w:rsidRDefault="00FA2119" w:rsidP="00FA2119">
      <w:pPr>
        <w:numPr>
          <w:ilvl w:val="0"/>
          <w:numId w:val="1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lastRenderedPageBreak/>
        <w:t xml:space="preserve">потенциал для тиражирования </w:t>
      </w:r>
      <w:r w:rsidRPr="00D43B33">
        <w:rPr>
          <w:rFonts w:eastAsiaTheme="minorHAnsi"/>
          <w:bCs/>
          <w:i/>
          <w:iCs/>
          <w:kern w:val="2"/>
          <w:lang w:eastAsia="en-US"/>
        </w:rPr>
        <w:t>(рекомендуется)</w:t>
      </w:r>
      <w:r w:rsidRPr="00D43B33">
        <w:rPr>
          <w:rFonts w:eastAsiaTheme="minorHAnsi"/>
          <w:bCs/>
          <w:kern w:val="2"/>
          <w:lang w:eastAsia="en-US"/>
        </w:rPr>
        <w:t>.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 Основная часть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 xml:space="preserve">Содержание основной части </w:t>
      </w:r>
      <w:r w:rsidRPr="00D43B33">
        <w:rPr>
          <w:rFonts w:eastAsiaTheme="minorHAnsi"/>
          <w:b/>
          <w:bCs/>
          <w:kern w:val="2"/>
          <w:lang w:eastAsia="en-US"/>
        </w:rPr>
        <w:t>зависит от вида методических материалов</w:t>
      </w:r>
      <w:r w:rsidRPr="00D43B33">
        <w:rPr>
          <w:rFonts w:eastAsiaTheme="minorHAnsi"/>
          <w:bCs/>
          <w:kern w:val="2"/>
          <w:lang w:eastAsia="en-US"/>
        </w:rPr>
        <w:t xml:space="preserve"> (см. п. 2.2.1 Положения). Ниже приведены примерные варианты.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4.1. Для методических рекомендаций / указаний</w:t>
      </w:r>
    </w:p>
    <w:p w:rsidR="00FA2119" w:rsidRPr="00D43B33" w:rsidRDefault="00FA2119" w:rsidP="00FA2119">
      <w:pPr>
        <w:numPr>
          <w:ilvl w:val="0"/>
          <w:numId w:val="1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Общие положения</w:t>
      </w:r>
      <w:r w:rsidRPr="00D43B33">
        <w:rPr>
          <w:rFonts w:eastAsiaTheme="minorHAnsi"/>
          <w:bCs/>
          <w:kern w:val="2"/>
          <w:lang w:eastAsia="en-US"/>
        </w:rPr>
        <w:t xml:space="preserve"> (для кого и для каких целей предназначены рекомендации)</w:t>
      </w:r>
    </w:p>
    <w:p w:rsidR="00FA2119" w:rsidRPr="00D43B33" w:rsidRDefault="00FA2119" w:rsidP="00FA2119">
      <w:pPr>
        <w:numPr>
          <w:ilvl w:val="0"/>
          <w:numId w:val="1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Алгоритм (этапы) деятельности</w:t>
      </w:r>
      <w:r w:rsidRPr="00D43B33">
        <w:rPr>
          <w:rFonts w:eastAsiaTheme="minorHAnsi"/>
          <w:bCs/>
          <w:kern w:val="2"/>
          <w:lang w:eastAsia="en-US"/>
        </w:rPr>
        <w:t xml:space="preserve"> (пошаговое описание действий педагога)</w:t>
      </w:r>
    </w:p>
    <w:p w:rsidR="00FA2119" w:rsidRPr="00D43B33" w:rsidRDefault="00FA2119" w:rsidP="00FA2119">
      <w:pPr>
        <w:numPr>
          <w:ilvl w:val="0"/>
          <w:numId w:val="1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Примеры из практики</w:t>
      </w:r>
      <w:r w:rsidRPr="00D43B33">
        <w:rPr>
          <w:rFonts w:eastAsiaTheme="minorHAnsi"/>
          <w:bCs/>
          <w:kern w:val="2"/>
          <w:lang w:eastAsia="en-US"/>
        </w:rPr>
        <w:t xml:space="preserve"> (конкретные ситуации, кейсы, образцы)</w:t>
      </w:r>
    </w:p>
    <w:p w:rsidR="00FA2119" w:rsidRPr="00D43B33" w:rsidRDefault="00FA2119" w:rsidP="00FA2119">
      <w:pPr>
        <w:numPr>
          <w:ilvl w:val="0"/>
          <w:numId w:val="1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Типичные ошибки и способы их предотвращения</w:t>
      </w:r>
    </w:p>
    <w:p w:rsidR="00FA2119" w:rsidRPr="00D43B33" w:rsidRDefault="00FA2119" w:rsidP="00FA2119">
      <w:pPr>
        <w:numPr>
          <w:ilvl w:val="0"/>
          <w:numId w:val="1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Рекомендации по адаптации</w:t>
      </w:r>
      <w:r w:rsidRPr="00D43B33">
        <w:rPr>
          <w:rFonts w:eastAsiaTheme="minorHAnsi"/>
          <w:bCs/>
          <w:kern w:val="2"/>
          <w:lang w:eastAsia="en-US"/>
        </w:rPr>
        <w:t xml:space="preserve"> (для разных условий, возраста, уровня подготовки)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4.2. Для методической разработки (урока, занятия, мероприятия)</w:t>
      </w:r>
    </w:p>
    <w:p w:rsidR="00FA2119" w:rsidRPr="00D43B33" w:rsidRDefault="00FA2119" w:rsidP="00FA2119">
      <w:pPr>
        <w:numPr>
          <w:ilvl w:val="0"/>
          <w:numId w:val="1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Тема, форма проведения, продолжительность</w:t>
      </w:r>
    </w:p>
    <w:p w:rsidR="00FA2119" w:rsidRPr="00D43B33" w:rsidRDefault="00FA2119" w:rsidP="00FA2119">
      <w:pPr>
        <w:numPr>
          <w:ilvl w:val="0"/>
          <w:numId w:val="1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Целевая аудитория</w:t>
      </w:r>
      <w:r w:rsidRPr="00D43B33">
        <w:rPr>
          <w:rFonts w:eastAsiaTheme="minorHAnsi"/>
          <w:bCs/>
          <w:kern w:val="2"/>
          <w:lang w:eastAsia="en-US"/>
        </w:rPr>
        <w:t xml:space="preserve"> (возраст, класс, уровень подготовки)</w:t>
      </w:r>
    </w:p>
    <w:p w:rsidR="00FA2119" w:rsidRPr="00D43B33" w:rsidRDefault="00FA2119" w:rsidP="00FA2119">
      <w:pPr>
        <w:numPr>
          <w:ilvl w:val="0"/>
          <w:numId w:val="1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Планируемые результаты</w:t>
      </w:r>
      <w:r w:rsidRPr="00D43B33">
        <w:rPr>
          <w:rFonts w:eastAsiaTheme="minorHAnsi"/>
          <w:bCs/>
          <w:kern w:val="2"/>
          <w:lang w:eastAsia="en-US"/>
        </w:rPr>
        <w:t xml:space="preserve"> (предметные, метапредметные, личностные)</w:t>
      </w:r>
    </w:p>
    <w:p w:rsidR="00FA2119" w:rsidRPr="00D43B33" w:rsidRDefault="00FA2119" w:rsidP="00FA2119">
      <w:pPr>
        <w:numPr>
          <w:ilvl w:val="0"/>
          <w:numId w:val="1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Необходимые ресурсы</w:t>
      </w:r>
      <w:r w:rsidRPr="00D43B33">
        <w:rPr>
          <w:rFonts w:eastAsiaTheme="minorHAnsi"/>
          <w:bCs/>
          <w:kern w:val="2"/>
          <w:lang w:eastAsia="en-US"/>
        </w:rPr>
        <w:t xml:space="preserve"> (материально-технические, дидактические, кадровые)</w:t>
      </w:r>
    </w:p>
    <w:p w:rsidR="00FA2119" w:rsidRPr="00D43B33" w:rsidRDefault="00FA2119" w:rsidP="00FA2119">
      <w:pPr>
        <w:numPr>
          <w:ilvl w:val="0"/>
          <w:numId w:val="1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Сценарий / технологическая карта / конспект</w:t>
      </w:r>
      <w:r w:rsidRPr="00D43B33">
        <w:rPr>
          <w:rFonts w:eastAsiaTheme="minorHAnsi"/>
          <w:bCs/>
          <w:kern w:val="2"/>
          <w:lang w:eastAsia="en-US"/>
        </w:rPr>
        <w:t xml:space="preserve"> (с указанием этапов, времени, деятельности педагога и обучающихся, используемых методов и приёмов)</w:t>
      </w:r>
    </w:p>
    <w:p w:rsidR="00FA2119" w:rsidRPr="00D43B33" w:rsidRDefault="00FA2119" w:rsidP="00FA2119">
      <w:pPr>
        <w:numPr>
          <w:ilvl w:val="0"/>
          <w:numId w:val="1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Дидактические материалы</w:t>
      </w:r>
      <w:r w:rsidRPr="00D43B33">
        <w:rPr>
          <w:rFonts w:eastAsiaTheme="minorHAnsi"/>
          <w:bCs/>
          <w:kern w:val="2"/>
          <w:lang w:eastAsia="en-US"/>
        </w:rPr>
        <w:t xml:space="preserve"> (карточки, рабочие листы, презентации, ссылки на цифровые ресурсы) — могут быть вынесены в приложение</w:t>
      </w:r>
    </w:p>
    <w:p w:rsidR="00FA2119" w:rsidRPr="00D43B33" w:rsidRDefault="00FA2119" w:rsidP="00FA2119">
      <w:pPr>
        <w:numPr>
          <w:ilvl w:val="0"/>
          <w:numId w:val="1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Рекомендации по проведению</w:t>
      </w:r>
      <w:r w:rsidRPr="00D43B33">
        <w:rPr>
          <w:rFonts w:eastAsiaTheme="minorHAnsi"/>
          <w:bCs/>
          <w:kern w:val="2"/>
          <w:lang w:eastAsia="en-US"/>
        </w:rPr>
        <w:t xml:space="preserve"> (советы педагогу, варианты модификации)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4.3. Для методического пособия / практикума</w:t>
      </w:r>
    </w:p>
    <w:p w:rsidR="00FA2119" w:rsidRPr="00D43B33" w:rsidRDefault="00FA2119" w:rsidP="00FA2119">
      <w:pPr>
        <w:numPr>
          <w:ilvl w:val="0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Введение для педагога</w:t>
      </w:r>
      <w:r w:rsidRPr="00D43B33">
        <w:rPr>
          <w:rFonts w:eastAsiaTheme="minorHAnsi"/>
          <w:bCs/>
          <w:kern w:val="2"/>
          <w:lang w:eastAsia="en-US"/>
        </w:rPr>
        <w:t xml:space="preserve"> (как работать с пособием)</w:t>
      </w:r>
    </w:p>
    <w:p w:rsidR="00FA2119" w:rsidRPr="00D43B33" w:rsidRDefault="00FA2119" w:rsidP="00FA2119">
      <w:pPr>
        <w:numPr>
          <w:ilvl w:val="0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Структура пособия</w:t>
      </w:r>
      <w:r w:rsidRPr="00D43B33">
        <w:rPr>
          <w:rFonts w:eastAsiaTheme="minorHAnsi"/>
          <w:bCs/>
          <w:kern w:val="2"/>
          <w:lang w:eastAsia="en-US"/>
        </w:rPr>
        <w:t xml:space="preserve"> (разделы, модули, темы)</w:t>
      </w:r>
    </w:p>
    <w:p w:rsidR="00FA2119" w:rsidRPr="00D43B33" w:rsidRDefault="00FA2119" w:rsidP="00FA2119">
      <w:pPr>
        <w:numPr>
          <w:ilvl w:val="0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Содержание по разделам</w:t>
      </w:r>
      <w:r w:rsidRPr="00D43B33">
        <w:rPr>
          <w:rFonts w:eastAsiaTheme="minorHAnsi"/>
          <w:bCs/>
          <w:kern w:val="2"/>
          <w:lang w:eastAsia="en-US"/>
        </w:rPr>
        <w:t>:</w:t>
      </w:r>
    </w:p>
    <w:p w:rsidR="00FA2119" w:rsidRPr="00D43B33" w:rsidRDefault="00FA2119" w:rsidP="00FA2119">
      <w:pPr>
        <w:numPr>
          <w:ilvl w:val="1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теоретический блок (кратко, опорно);</w:t>
      </w:r>
    </w:p>
    <w:p w:rsidR="00FA2119" w:rsidRPr="00D43B33" w:rsidRDefault="00FA2119" w:rsidP="00FA2119">
      <w:pPr>
        <w:numPr>
          <w:ilvl w:val="1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практические задания (упражнения, задачи, кейсы);</w:t>
      </w:r>
    </w:p>
    <w:p w:rsidR="00FA2119" w:rsidRPr="00D43B33" w:rsidRDefault="00FA2119" w:rsidP="00FA2119">
      <w:pPr>
        <w:numPr>
          <w:ilvl w:val="1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образцы выполнения / эталоны ответов (при необходимости);</w:t>
      </w:r>
    </w:p>
    <w:p w:rsidR="00FA2119" w:rsidRPr="00D43B33" w:rsidRDefault="00FA2119" w:rsidP="00FA2119">
      <w:pPr>
        <w:numPr>
          <w:ilvl w:val="1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вопросы для самопроверки / обсуждения.</w:t>
      </w:r>
    </w:p>
    <w:p w:rsidR="00FA2119" w:rsidRPr="00D43B33" w:rsidRDefault="00FA2119" w:rsidP="00FA2119">
      <w:pPr>
        <w:numPr>
          <w:ilvl w:val="0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Ключи / ответы</w:t>
      </w:r>
      <w:r w:rsidRPr="00D43B33">
        <w:rPr>
          <w:rFonts w:eastAsiaTheme="minorHAnsi"/>
          <w:bCs/>
          <w:kern w:val="2"/>
          <w:lang w:eastAsia="en-US"/>
        </w:rPr>
        <w:t xml:space="preserve"> (для заданий с однозначным решением)</w:t>
      </w:r>
    </w:p>
    <w:p w:rsidR="00FA2119" w:rsidRPr="00D43B33" w:rsidRDefault="00FA2119" w:rsidP="00FA2119">
      <w:pPr>
        <w:numPr>
          <w:ilvl w:val="0"/>
          <w:numId w:val="20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lastRenderedPageBreak/>
        <w:t>Список рекомендуемой литературы и источников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4.4. Для дидактического материала</w:t>
      </w:r>
    </w:p>
    <w:p w:rsidR="00FA2119" w:rsidRPr="00D43B33" w:rsidRDefault="00FA2119" w:rsidP="00FA2119">
      <w:pPr>
        <w:numPr>
          <w:ilvl w:val="0"/>
          <w:numId w:val="2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Описание набора</w:t>
      </w:r>
      <w:r w:rsidRPr="00D43B33">
        <w:rPr>
          <w:rFonts w:eastAsiaTheme="minorHAnsi"/>
          <w:bCs/>
          <w:kern w:val="2"/>
          <w:lang w:eastAsia="en-US"/>
        </w:rPr>
        <w:t xml:space="preserve"> (перечень материалов: тесты, карточки, задания, игры и т.д.)</w:t>
      </w:r>
    </w:p>
    <w:p w:rsidR="00FA2119" w:rsidRPr="00D43B33" w:rsidRDefault="00FA2119" w:rsidP="00FA2119">
      <w:pPr>
        <w:numPr>
          <w:ilvl w:val="0"/>
          <w:numId w:val="2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Инструкция по использованию</w:t>
      </w:r>
      <w:r w:rsidRPr="00D43B33">
        <w:rPr>
          <w:rFonts w:eastAsiaTheme="minorHAnsi"/>
          <w:bCs/>
          <w:kern w:val="2"/>
          <w:lang w:eastAsia="en-US"/>
        </w:rPr>
        <w:t xml:space="preserve"> (на каком этапе, в каких формах, как часто)</w:t>
      </w:r>
    </w:p>
    <w:p w:rsidR="00FA2119" w:rsidRPr="00D43B33" w:rsidRDefault="00FA2119" w:rsidP="00FA2119">
      <w:pPr>
        <w:numPr>
          <w:ilvl w:val="0"/>
          <w:numId w:val="2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Уровни сложности / варианты дифференциации</w:t>
      </w:r>
      <w:r w:rsidRPr="00D43B33">
        <w:rPr>
          <w:rFonts w:eastAsiaTheme="minorHAnsi"/>
          <w:bCs/>
          <w:kern w:val="2"/>
          <w:lang w:eastAsia="en-US"/>
        </w:rPr>
        <w:t xml:space="preserve"> (если предусмотрены)</w:t>
      </w:r>
    </w:p>
    <w:p w:rsidR="00FA2119" w:rsidRPr="00D43B33" w:rsidRDefault="00FA2119" w:rsidP="00FA2119">
      <w:pPr>
        <w:numPr>
          <w:ilvl w:val="0"/>
          <w:numId w:val="21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Образцы материалов</w:t>
      </w:r>
      <w:r w:rsidRPr="00D43B33">
        <w:rPr>
          <w:rFonts w:eastAsiaTheme="minorHAnsi"/>
          <w:bCs/>
          <w:kern w:val="2"/>
          <w:lang w:eastAsia="en-US"/>
        </w:rPr>
        <w:t xml:space="preserve"> (непосредственно дидактические единицы)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4.5. Для диагностического инструментария</w:t>
      </w:r>
    </w:p>
    <w:p w:rsidR="00FA2119" w:rsidRPr="00D43B33" w:rsidRDefault="00FA2119" w:rsidP="00FA2119">
      <w:pPr>
        <w:numPr>
          <w:ilvl w:val="0"/>
          <w:numId w:val="2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Назначение инструментария</w:t>
      </w:r>
      <w:r w:rsidRPr="00D43B33">
        <w:rPr>
          <w:rFonts w:eastAsiaTheme="minorHAnsi"/>
          <w:bCs/>
          <w:kern w:val="2"/>
          <w:lang w:eastAsia="en-US"/>
        </w:rPr>
        <w:t xml:space="preserve"> (что оценивается: знания, умения, навыки, компетенции, личностные характеристики, профессиональные дефициты)</w:t>
      </w:r>
    </w:p>
    <w:p w:rsidR="00FA2119" w:rsidRPr="00D43B33" w:rsidRDefault="00FA2119" w:rsidP="00FA2119">
      <w:pPr>
        <w:numPr>
          <w:ilvl w:val="0"/>
          <w:numId w:val="2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Описание инструментария</w:t>
      </w:r>
      <w:r w:rsidRPr="00D43B33">
        <w:rPr>
          <w:rFonts w:eastAsiaTheme="minorHAnsi"/>
          <w:bCs/>
          <w:kern w:val="2"/>
          <w:lang w:eastAsia="en-US"/>
        </w:rPr>
        <w:t xml:space="preserve"> (анкеты, опросники, тесты, критериальные таблицы, чек-листы, карты наблюдения)</w:t>
      </w:r>
    </w:p>
    <w:p w:rsidR="00FA2119" w:rsidRPr="00D43B33" w:rsidRDefault="00FA2119" w:rsidP="00FA2119">
      <w:pPr>
        <w:numPr>
          <w:ilvl w:val="0"/>
          <w:numId w:val="2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Порядок проведения</w:t>
      </w:r>
      <w:r w:rsidRPr="00D43B33">
        <w:rPr>
          <w:rFonts w:eastAsiaTheme="minorHAnsi"/>
          <w:bCs/>
          <w:kern w:val="2"/>
          <w:lang w:eastAsia="en-US"/>
        </w:rPr>
        <w:t xml:space="preserve"> (время, инструкция для педагога/обучающегося, условия)</w:t>
      </w:r>
    </w:p>
    <w:p w:rsidR="00FA2119" w:rsidRPr="00D43B33" w:rsidRDefault="00FA2119" w:rsidP="00FA2119">
      <w:pPr>
        <w:numPr>
          <w:ilvl w:val="0"/>
          <w:numId w:val="2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Система оценивания</w:t>
      </w:r>
      <w:r w:rsidRPr="00D43B33">
        <w:rPr>
          <w:rFonts w:eastAsiaTheme="minorHAnsi"/>
          <w:bCs/>
          <w:kern w:val="2"/>
          <w:lang w:eastAsia="en-US"/>
        </w:rPr>
        <w:t xml:space="preserve"> (шкалы, критерии, пороговые значения, алгоритм подсчёта баллов)</w:t>
      </w:r>
    </w:p>
    <w:p w:rsidR="00FA2119" w:rsidRPr="00D43B33" w:rsidRDefault="00FA2119" w:rsidP="00FA2119">
      <w:pPr>
        <w:numPr>
          <w:ilvl w:val="0"/>
          <w:numId w:val="2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Интерпретация результатов</w:t>
      </w:r>
      <w:r w:rsidRPr="00D43B33">
        <w:rPr>
          <w:rFonts w:eastAsiaTheme="minorHAnsi"/>
          <w:bCs/>
          <w:kern w:val="2"/>
          <w:lang w:eastAsia="en-US"/>
        </w:rPr>
        <w:t xml:space="preserve"> (как понимать полученные данные, какие выводы делать)</w:t>
      </w:r>
    </w:p>
    <w:p w:rsidR="00FA2119" w:rsidRPr="00D43B33" w:rsidRDefault="00FA2119" w:rsidP="00FA2119">
      <w:pPr>
        <w:numPr>
          <w:ilvl w:val="0"/>
          <w:numId w:val="22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Примеры заполненных форм / образцы</w:t>
      </w:r>
      <w:r w:rsidRPr="00D43B33">
        <w:rPr>
          <w:rFonts w:eastAsiaTheme="minorHAnsi"/>
          <w:bCs/>
          <w:kern w:val="2"/>
          <w:lang w:eastAsia="en-US"/>
        </w:rPr>
        <w:t xml:space="preserve"> (для наглядности)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4.6. Для цифрового образовательного ресурса</w:t>
      </w:r>
    </w:p>
    <w:p w:rsidR="00FA2119" w:rsidRPr="00D43B33" w:rsidRDefault="00FA2119" w:rsidP="00FA2119">
      <w:pPr>
        <w:numPr>
          <w:ilvl w:val="0"/>
          <w:numId w:val="2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Тип ресурса</w:t>
      </w:r>
      <w:r w:rsidRPr="00D43B33">
        <w:rPr>
          <w:rFonts w:eastAsiaTheme="minorHAnsi"/>
          <w:bCs/>
          <w:kern w:val="2"/>
          <w:lang w:eastAsia="en-US"/>
        </w:rPr>
        <w:t xml:space="preserve"> (видеоурок, интерактивный тренажёр, презентация с методическим сопровождением, онлайн-курс, виртуальная лаборатория, подкаст, интерактивный рабочий лист)</w:t>
      </w:r>
    </w:p>
    <w:p w:rsidR="00FA2119" w:rsidRPr="00D43B33" w:rsidRDefault="00FA2119" w:rsidP="00FA2119">
      <w:pPr>
        <w:numPr>
          <w:ilvl w:val="0"/>
          <w:numId w:val="2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Технические требования</w:t>
      </w:r>
      <w:r w:rsidRPr="00D43B33">
        <w:rPr>
          <w:rFonts w:eastAsiaTheme="minorHAnsi"/>
          <w:bCs/>
          <w:kern w:val="2"/>
          <w:lang w:eastAsia="en-US"/>
        </w:rPr>
        <w:t xml:space="preserve"> (платформа, браузер, устройства, специальное ПО, доступ в интернет, регистрация)</w:t>
      </w:r>
    </w:p>
    <w:p w:rsidR="00FA2119" w:rsidRPr="00D43B33" w:rsidRDefault="00FA2119" w:rsidP="00FA2119">
      <w:pPr>
        <w:numPr>
          <w:ilvl w:val="0"/>
          <w:numId w:val="2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Ссылка на ресурс / QR-код</w:t>
      </w:r>
      <w:r w:rsidRPr="00D43B33">
        <w:rPr>
          <w:rFonts w:eastAsiaTheme="minorHAnsi"/>
          <w:bCs/>
          <w:kern w:val="2"/>
          <w:lang w:eastAsia="en-US"/>
        </w:rPr>
        <w:t xml:space="preserve"> (если ресурс опубликован)</w:t>
      </w:r>
    </w:p>
    <w:p w:rsidR="00FA2119" w:rsidRPr="00D43B33" w:rsidRDefault="00FA2119" w:rsidP="00FA2119">
      <w:pPr>
        <w:numPr>
          <w:ilvl w:val="0"/>
          <w:numId w:val="2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Скриншоты / видео-демонстрация</w:t>
      </w:r>
      <w:r w:rsidRPr="00D43B33">
        <w:rPr>
          <w:rFonts w:eastAsiaTheme="minorHAnsi"/>
          <w:bCs/>
          <w:kern w:val="2"/>
          <w:lang w:eastAsia="en-US"/>
        </w:rPr>
        <w:t xml:space="preserve"> (для иллюстрации интерфейса и навигации)</w:t>
      </w:r>
    </w:p>
    <w:p w:rsidR="00FA2119" w:rsidRPr="00D43B33" w:rsidRDefault="00FA2119" w:rsidP="00FA2119">
      <w:pPr>
        <w:numPr>
          <w:ilvl w:val="0"/>
          <w:numId w:val="2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Инструкция для педагога</w:t>
      </w:r>
      <w:r w:rsidRPr="00D43B33">
        <w:rPr>
          <w:rFonts w:eastAsiaTheme="minorHAnsi"/>
          <w:bCs/>
          <w:kern w:val="2"/>
          <w:lang w:eastAsia="en-US"/>
        </w:rPr>
        <w:t xml:space="preserve"> (как использовать ресурс на разных этапах занятия)</w:t>
      </w:r>
    </w:p>
    <w:p w:rsidR="00FA2119" w:rsidRPr="00D43B33" w:rsidRDefault="00FA2119" w:rsidP="00FA2119">
      <w:pPr>
        <w:numPr>
          <w:ilvl w:val="0"/>
          <w:numId w:val="2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Инструкция для обучающегося</w:t>
      </w:r>
      <w:r w:rsidRPr="00D43B33">
        <w:rPr>
          <w:rFonts w:eastAsiaTheme="minorHAnsi"/>
          <w:bCs/>
          <w:kern w:val="2"/>
          <w:lang w:eastAsia="en-US"/>
        </w:rPr>
        <w:t xml:space="preserve"> (если предполагается самостоятельная работа)</w:t>
      </w:r>
    </w:p>
    <w:p w:rsidR="00FA2119" w:rsidRPr="00D43B33" w:rsidRDefault="00FA2119" w:rsidP="00FA2119">
      <w:pPr>
        <w:numPr>
          <w:ilvl w:val="0"/>
          <w:numId w:val="2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Методические комментарии</w:t>
      </w:r>
      <w:r w:rsidRPr="00D43B33">
        <w:rPr>
          <w:rFonts w:eastAsiaTheme="minorHAnsi"/>
          <w:bCs/>
          <w:kern w:val="2"/>
          <w:lang w:eastAsia="en-US"/>
        </w:rPr>
        <w:t xml:space="preserve"> (к каждому элементу ресурса: цель, ожидаемая реакция, возможные затруднения)</w:t>
      </w:r>
    </w:p>
    <w:p w:rsidR="00FA2119" w:rsidRPr="00D43B33" w:rsidRDefault="00FA2119" w:rsidP="00FA2119">
      <w:pPr>
        <w:numPr>
          <w:ilvl w:val="0"/>
          <w:numId w:val="23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Информационная безопасность</w:t>
      </w:r>
      <w:r w:rsidRPr="00D43B33">
        <w:rPr>
          <w:rFonts w:eastAsiaTheme="minorHAnsi"/>
          <w:bCs/>
          <w:kern w:val="2"/>
          <w:lang w:eastAsia="en-US"/>
        </w:rPr>
        <w:t xml:space="preserve"> (соответствие 152-ФЗ, отсутствие вредоносного контента, возрастные ограничения, отсутствие рекламы)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4.7. Для программы / модуля</w:t>
      </w:r>
    </w:p>
    <w:p w:rsidR="00FA2119" w:rsidRPr="00D43B33" w:rsidRDefault="00FA2119" w:rsidP="00FA2119">
      <w:pPr>
        <w:numPr>
          <w:ilvl w:val="0"/>
          <w:numId w:val="2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lastRenderedPageBreak/>
        <w:t>Паспорт программы / модуля</w:t>
      </w:r>
      <w:r w:rsidRPr="00D43B33">
        <w:rPr>
          <w:rFonts w:eastAsiaTheme="minorHAnsi"/>
          <w:bCs/>
          <w:kern w:val="2"/>
          <w:lang w:eastAsia="en-US"/>
        </w:rPr>
        <w:t xml:space="preserve"> (направленность, срок реализации, объём в часах, целевая аудитория, форма обучения)</w:t>
      </w:r>
    </w:p>
    <w:p w:rsidR="00FA2119" w:rsidRPr="00D43B33" w:rsidRDefault="00FA2119" w:rsidP="00FA2119">
      <w:pPr>
        <w:numPr>
          <w:ilvl w:val="0"/>
          <w:numId w:val="2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Планируемые результаты освоения</w:t>
      </w:r>
    </w:p>
    <w:p w:rsidR="00FA2119" w:rsidRPr="00D43B33" w:rsidRDefault="00FA2119" w:rsidP="00FA2119">
      <w:pPr>
        <w:numPr>
          <w:ilvl w:val="0"/>
          <w:numId w:val="2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Учебный (тематический) план</w:t>
      </w:r>
      <w:r w:rsidRPr="00D43B33">
        <w:rPr>
          <w:rFonts w:eastAsiaTheme="minorHAnsi"/>
          <w:bCs/>
          <w:kern w:val="2"/>
          <w:lang w:eastAsia="en-US"/>
        </w:rPr>
        <w:t xml:space="preserve"> (разделы, темы, количество часов, формы контроля)</w:t>
      </w:r>
    </w:p>
    <w:p w:rsidR="00FA2119" w:rsidRPr="00D43B33" w:rsidRDefault="00FA2119" w:rsidP="00FA2119">
      <w:pPr>
        <w:numPr>
          <w:ilvl w:val="0"/>
          <w:numId w:val="2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Содержание программы / модуля</w:t>
      </w:r>
      <w:r w:rsidRPr="00D43B33">
        <w:rPr>
          <w:rFonts w:eastAsiaTheme="minorHAnsi"/>
          <w:bCs/>
          <w:kern w:val="2"/>
          <w:lang w:eastAsia="en-US"/>
        </w:rPr>
        <w:t xml:space="preserve"> (по темам или разделам)</w:t>
      </w:r>
    </w:p>
    <w:p w:rsidR="00FA2119" w:rsidRPr="00D43B33" w:rsidRDefault="00FA2119" w:rsidP="00FA2119">
      <w:pPr>
        <w:numPr>
          <w:ilvl w:val="0"/>
          <w:numId w:val="2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Организационно-педагогические условия</w:t>
      </w:r>
      <w:r w:rsidRPr="00D43B33">
        <w:rPr>
          <w:rFonts w:eastAsiaTheme="minorHAnsi"/>
          <w:bCs/>
          <w:kern w:val="2"/>
          <w:lang w:eastAsia="en-US"/>
        </w:rPr>
        <w:t xml:space="preserve"> (материально-технические, учебно-методические, кадровые)</w:t>
      </w:r>
    </w:p>
    <w:p w:rsidR="00FA2119" w:rsidRPr="00D43B33" w:rsidRDefault="00FA2119" w:rsidP="00FA2119">
      <w:pPr>
        <w:numPr>
          <w:ilvl w:val="0"/>
          <w:numId w:val="2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Формы аттестации / контроля</w:t>
      </w:r>
      <w:r w:rsidRPr="00D43B33">
        <w:rPr>
          <w:rFonts w:eastAsiaTheme="minorHAnsi"/>
          <w:bCs/>
          <w:kern w:val="2"/>
          <w:lang w:eastAsia="en-US"/>
        </w:rPr>
        <w:t xml:space="preserve"> (входной, текущий, итоговый) и оценочные материалы</w:t>
      </w:r>
    </w:p>
    <w:p w:rsidR="00FA2119" w:rsidRPr="00D43B33" w:rsidRDefault="00FA2119" w:rsidP="00FA2119">
      <w:pPr>
        <w:numPr>
          <w:ilvl w:val="0"/>
          <w:numId w:val="24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Методические рекомендации по реализации</w:t>
      </w:r>
      <w:r w:rsidRPr="00D43B33">
        <w:rPr>
          <w:rFonts w:eastAsiaTheme="minorHAnsi"/>
          <w:bCs/>
          <w:kern w:val="2"/>
          <w:lang w:eastAsia="en-US"/>
        </w:rPr>
        <w:t xml:space="preserve"> (советы педагогу, особенности работы с разными категориями)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4.8. Для комплекта материалов педагогического мероприятия (мастер-класс, семинар, консультация, педагогическая мастерская)</w:t>
      </w:r>
    </w:p>
    <w:p w:rsidR="00FA2119" w:rsidRPr="00D43B33" w:rsidRDefault="00FA2119" w:rsidP="00FA2119">
      <w:pPr>
        <w:numPr>
          <w:ilvl w:val="0"/>
          <w:numId w:val="2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Программа мероприятия</w:t>
      </w:r>
      <w:r w:rsidRPr="00D43B33">
        <w:rPr>
          <w:rFonts w:eastAsiaTheme="minorHAnsi"/>
          <w:bCs/>
          <w:kern w:val="2"/>
          <w:lang w:eastAsia="en-US"/>
        </w:rPr>
        <w:t xml:space="preserve"> (тема, цель, продолжительность, структура, регламент)</w:t>
      </w:r>
    </w:p>
    <w:p w:rsidR="00FA2119" w:rsidRPr="00D43B33" w:rsidRDefault="00FA2119" w:rsidP="00FA2119">
      <w:pPr>
        <w:numPr>
          <w:ilvl w:val="0"/>
          <w:numId w:val="2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Сценарий проведения</w:t>
      </w:r>
      <w:r w:rsidRPr="00D43B33">
        <w:rPr>
          <w:rFonts w:eastAsiaTheme="minorHAnsi"/>
          <w:bCs/>
          <w:kern w:val="2"/>
          <w:lang w:eastAsia="en-US"/>
        </w:rPr>
        <w:t xml:space="preserve"> (ход мероприятия: приветствие, основная часть, практическая работа, рефлексия, обратная связь)</w:t>
      </w:r>
    </w:p>
    <w:p w:rsidR="00FA2119" w:rsidRPr="00D43B33" w:rsidRDefault="00FA2119" w:rsidP="00FA2119">
      <w:pPr>
        <w:numPr>
          <w:ilvl w:val="0"/>
          <w:numId w:val="2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Презентационные материалы</w:t>
      </w:r>
      <w:r w:rsidRPr="00D43B33">
        <w:rPr>
          <w:rFonts w:eastAsiaTheme="minorHAnsi"/>
          <w:bCs/>
          <w:kern w:val="2"/>
          <w:lang w:eastAsia="en-US"/>
        </w:rPr>
        <w:t xml:space="preserve"> (слайды, раздаточные материалы, рабочие листы для участников)</w:t>
      </w:r>
    </w:p>
    <w:p w:rsidR="00FA2119" w:rsidRPr="00D43B33" w:rsidRDefault="00FA2119" w:rsidP="00FA2119">
      <w:pPr>
        <w:numPr>
          <w:ilvl w:val="0"/>
          <w:numId w:val="2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Методический комментарий для ведущего</w:t>
      </w:r>
      <w:r w:rsidRPr="00D43B33">
        <w:rPr>
          <w:rFonts w:eastAsiaTheme="minorHAnsi"/>
          <w:bCs/>
          <w:kern w:val="2"/>
          <w:lang w:eastAsia="en-US"/>
        </w:rPr>
        <w:t xml:space="preserve"> (на что обратить внимание, как модерировать, типичные вопросы участников)</w:t>
      </w:r>
    </w:p>
    <w:p w:rsidR="00FA2119" w:rsidRPr="00D43B33" w:rsidRDefault="00FA2119" w:rsidP="00FA2119">
      <w:pPr>
        <w:numPr>
          <w:ilvl w:val="0"/>
          <w:numId w:val="2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Рефлексивные / оценочные карты</w:t>
      </w:r>
      <w:r w:rsidRPr="00D43B33">
        <w:rPr>
          <w:rFonts w:eastAsiaTheme="minorHAnsi"/>
          <w:bCs/>
          <w:kern w:val="2"/>
          <w:lang w:eastAsia="en-US"/>
        </w:rPr>
        <w:t xml:space="preserve"> (для сбора обратной связи от участников)</w:t>
      </w:r>
    </w:p>
    <w:p w:rsidR="00FA2119" w:rsidRPr="00D43B33" w:rsidRDefault="00FA2119" w:rsidP="00FA2119">
      <w:pPr>
        <w:numPr>
          <w:ilvl w:val="0"/>
          <w:numId w:val="25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Материалы для рассылки участникам</w:t>
      </w:r>
      <w:r w:rsidRPr="00D43B33">
        <w:rPr>
          <w:rFonts w:eastAsiaTheme="minorHAnsi"/>
          <w:bCs/>
          <w:kern w:val="2"/>
          <w:lang w:eastAsia="en-US"/>
        </w:rPr>
        <w:t xml:space="preserve"> (сертификаты, памятки, дополнительные ресурсы)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5. Диагностический / оценочный блок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i/>
          <w:iCs/>
          <w:kern w:val="2"/>
          <w:lang w:eastAsia="en-US"/>
        </w:rPr>
        <w:t>(выделяется отдельно, если не включён в основную часть)</w:t>
      </w:r>
    </w:p>
    <w:p w:rsidR="00FA2119" w:rsidRPr="00D43B33" w:rsidRDefault="00FA2119" w:rsidP="00FA2119">
      <w:pPr>
        <w:numPr>
          <w:ilvl w:val="0"/>
          <w:numId w:val="2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Описание оценочных процедур</w:t>
      </w:r>
      <w:r w:rsidRPr="00D43B33">
        <w:rPr>
          <w:rFonts w:eastAsiaTheme="minorHAnsi"/>
          <w:bCs/>
          <w:kern w:val="2"/>
          <w:lang w:eastAsia="en-US"/>
        </w:rPr>
        <w:t xml:space="preserve"> (как и когда оценивается эффективность применения материалов)</w:t>
      </w:r>
    </w:p>
    <w:p w:rsidR="00FA2119" w:rsidRPr="00D43B33" w:rsidRDefault="00FA2119" w:rsidP="00FA2119">
      <w:pPr>
        <w:numPr>
          <w:ilvl w:val="0"/>
          <w:numId w:val="2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Инструментарий оценки</w:t>
      </w:r>
      <w:r w:rsidRPr="00D43B33">
        <w:rPr>
          <w:rFonts w:eastAsiaTheme="minorHAnsi"/>
          <w:bCs/>
          <w:kern w:val="2"/>
          <w:lang w:eastAsia="en-US"/>
        </w:rPr>
        <w:t xml:space="preserve"> (анкеты, тесты, критериальные таблицы, чек-листы, портфолио, продукты деятельности обучающихся)</w:t>
      </w:r>
    </w:p>
    <w:p w:rsidR="00FA2119" w:rsidRPr="00D43B33" w:rsidRDefault="00FA2119" w:rsidP="00FA2119">
      <w:pPr>
        <w:numPr>
          <w:ilvl w:val="0"/>
          <w:numId w:val="2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Критерии и показатели</w:t>
      </w:r>
      <w:r w:rsidRPr="00D43B33">
        <w:rPr>
          <w:rFonts w:eastAsiaTheme="minorHAnsi"/>
          <w:bCs/>
          <w:kern w:val="2"/>
          <w:lang w:eastAsia="en-US"/>
        </w:rPr>
        <w:t xml:space="preserve"> (с возможностью количественной или качественной оценки)</w:t>
      </w:r>
    </w:p>
    <w:p w:rsidR="00FA2119" w:rsidRPr="00D43B33" w:rsidRDefault="00FA2119" w:rsidP="00FA2119">
      <w:pPr>
        <w:numPr>
          <w:ilvl w:val="0"/>
          <w:numId w:val="26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Образцы заполненных форм</w:t>
      </w:r>
      <w:r w:rsidRPr="00D43B33">
        <w:rPr>
          <w:rFonts w:eastAsiaTheme="minorHAnsi"/>
          <w:bCs/>
          <w:kern w:val="2"/>
          <w:lang w:eastAsia="en-US"/>
        </w:rPr>
        <w:t xml:space="preserve"> (для наглядности)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6. Заключение</w:t>
      </w:r>
    </w:p>
    <w:p w:rsidR="00FA2119" w:rsidRPr="00D43B33" w:rsidRDefault="00FA2119" w:rsidP="00FA2119">
      <w:pPr>
        <w:numPr>
          <w:ilvl w:val="0"/>
          <w:numId w:val="2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Выводы</w:t>
      </w:r>
      <w:r w:rsidRPr="00D43B33">
        <w:rPr>
          <w:rFonts w:eastAsiaTheme="minorHAnsi"/>
          <w:bCs/>
          <w:kern w:val="2"/>
          <w:lang w:eastAsia="en-US"/>
        </w:rPr>
        <w:t xml:space="preserve"> (какой эффект даёт применение материалов, какие результаты достигнуты автором)</w:t>
      </w:r>
    </w:p>
    <w:p w:rsidR="00FA2119" w:rsidRPr="00D43B33" w:rsidRDefault="00FA2119" w:rsidP="00FA2119">
      <w:pPr>
        <w:numPr>
          <w:ilvl w:val="0"/>
          <w:numId w:val="2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lastRenderedPageBreak/>
        <w:t>Ограничения и риски</w:t>
      </w:r>
      <w:r w:rsidRPr="00D43B33">
        <w:rPr>
          <w:rFonts w:eastAsiaTheme="minorHAnsi"/>
          <w:bCs/>
          <w:kern w:val="2"/>
          <w:lang w:eastAsia="en-US"/>
        </w:rPr>
        <w:t xml:space="preserve"> (при каких условиях материалы могут не сработать, что нужно учитывать)</w:t>
      </w:r>
    </w:p>
    <w:p w:rsidR="00FA2119" w:rsidRPr="00D43B33" w:rsidRDefault="00FA2119" w:rsidP="00FA2119">
      <w:pPr>
        <w:numPr>
          <w:ilvl w:val="0"/>
          <w:numId w:val="27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Перспективы дальнейшего развития</w:t>
      </w:r>
      <w:r w:rsidRPr="00D43B33">
        <w:rPr>
          <w:rFonts w:eastAsiaTheme="minorHAnsi"/>
          <w:bCs/>
          <w:kern w:val="2"/>
          <w:lang w:eastAsia="en-US"/>
        </w:rPr>
        <w:t xml:space="preserve"> (адаптация для других возрастов, предметов, типов ОО, создание продолжения / цифровой версии / сборника)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7. Список литературы и источников</w:t>
      </w:r>
    </w:p>
    <w:p w:rsidR="00FA2119" w:rsidRPr="00D43B33" w:rsidRDefault="00FA2119" w:rsidP="00FA2119">
      <w:pPr>
        <w:numPr>
          <w:ilvl w:val="0"/>
          <w:numId w:val="2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Нормативные правовые документы</w:t>
      </w:r>
      <w:r w:rsidRPr="00D43B33">
        <w:rPr>
          <w:rFonts w:eastAsiaTheme="minorHAnsi"/>
          <w:bCs/>
          <w:kern w:val="2"/>
          <w:lang w:eastAsia="en-US"/>
        </w:rPr>
        <w:t xml:space="preserve"> (ФГОС, ФООП, СанПиН, профстандарты и др.)</w:t>
      </w:r>
    </w:p>
    <w:p w:rsidR="00FA2119" w:rsidRPr="00D43B33" w:rsidRDefault="00FA2119" w:rsidP="00FA2119">
      <w:pPr>
        <w:numPr>
          <w:ilvl w:val="0"/>
          <w:numId w:val="2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Научная и учебно-методическая литература</w:t>
      </w:r>
      <w:r w:rsidRPr="00D43B33">
        <w:rPr>
          <w:rFonts w:eastAsiaTheme="minorHAnsi"/>
          <w:bCs/>
          <w:kern w:val="2"/>
          <w:lang w:eastAsia="en-US"/>
        </w:rPr>
        <w:t xml:space="preserve"> (с указанием авторов, года издания, издательства)</w:t>
      </w:r>
    </w:p>
    <w:p w:rsidR="00FA2119" w:rsidRPr="00D43B33" w:rsidRDefault="00FA2119" w:rsidP="00FA2119">
      <w:pPr>
        <w:numPr>
          <w:ilvl w:val="0"/>
          <w:numId w:val="2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Электронные ресурсы</w:t>
      </w:r>
      <w:r w:rsidRPr="00D43B33">
        <w:rPr>
          <w:rFonts w:eastAsiaTheme="minorHAnsi"/>
          <w:bCs/>
          <w:kern w:val="2"/>
          <w:lang w:eastAsia="en-US"/>
        </w:rPr>
        <w:t xml:space="preserve"> (с активными ссылками и датой обращения)</w:t>
      </w:r>
    </w:p>
    <w:p w:rsidR="00FA2119" w:rsidRPr="00D43B33" w:rsidRDefault="00FA2119" w:rsidP="00FA2119">
      <w:pPr>
        <w:numPr>
          <w:ilvl w:val="0"/>
          <w:numId w:val="28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Использованные цифровые сервисы и инструменты</w:t>
      </w:r>
      <w:r w:rsidRPr="00D43B33">
        <w:rPr>
          <w:rFonts w:eastAsiaTheme="minorHAnsi"/>
          <w:bCs/>
          <w:kern w:val="2"/>
          <w:lang w:eastAsia="en-US"/>
        </w:rPr>
        <w:t xml:space="preserve"> (если применимо)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8. Приложения (при необходимости)</w:t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Cs/>
          <w:kern w:val="2"/>
          <w:lang w:eastAsia="en-US"/>
        </w:rPr>
        <w:t>Приложения могут включать:</w:t>
      </w:r>
    </w:p>
    <w:p w:rsidR="00FA2119" w:rsidRPr="00D43B33" w:rsidRDefault="00FA2119" w:rsidP="00FA2119">
      <w:pPr>
        <w:numPr>
          <w:ilvl w:val="0"/>
          <w:numId w:val="2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Дидактические материалы</w:t>
      </w:r>
      <w:r w:rsidRPr="00D43B33">
        <w:rPr>
          <w:rFonts w:eastAsiaTheme="minorHAnsi"/>
          <w:bCs/>
          <w:kern w:val="2"/>
          <w:lang w:eastAsia="en-US"/>
        </w:rPr>
        <w:t xml:space="preserve"> (рабочие листы, карточки, разрезной материал, шаблоны)</w:t>
      </w:r>
    </w:p>
    <w:p w:rsidR="00FA2119" w:rsidRPr="00D43B33" w:rsidRDefault="00FA2119" w:rsidP="00FA2119">
      <w:pPr>
        <w:numPr>
          <w:ilvl w:val="0"/>
          <w:numId w:val="2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Развёрнутые сценарии / конспекты</w:t>
      </w:r>
      <w:r w:rsidRPr="00D43B33">
        <w:rPr>
          <w:rFonts w:eastAsiaTheme="minorHAnsi"/>
          <w:bCs/>
          <w:kern w:val="2"/>
          <w:lang w:eastAsia="en-US"/>
        </w:rPr>
        <w:t xml:space="preserve"> (если в основной части дана сокращённая версия)</w:t>
      </w:r>
    </w:p>
    <w:p w:rsidR="00FA2119" w:rsidRPr="00D43B33" w:rsidRDefault="00FA2119" w:rsidP="00FA2119">
      <w:pPr>
        <w:numPr>
          <w:ilvl w:val="0"/>
          <w:numId w:val="2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Примеры выполненных заданий / эталоны ответов</w:t>
      </w:r>
    </w:p>
    <w:p w:rsidR="00FA2119" w:rsidRPr="00D43B33" w:rsidRDefault="00FA2119" w:rsidP="00FA2119">
      <w:pPr>
        <w:numPr>
          <w:ilvl w:val="0"/>
          <w:numId w:val="2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Фотографии / скриншоты</w:t>
      </w:r>
      <w:r w:rsidRPr="00D43B33">
        <w:rPr>
          <w:rFonts w:eastAsiaTheme="minorHAnsi"/>
          <w:bCs/>
          <w:kern w:val="2"/>
          <w:lang w:eastAsia="en-US"/>
        </w:rPr>
        <w:t xml:space="preserve"> (продуктов деятельности, процесса работы, интерфейса цифрового ресурса)</w:t>
      </w:r>
    </w:p>
    <w:p w:rsidR="00FA2119" w:rsidRPr="00D43B33" w:rsidRDefault="00FA2119" w:rsidP="00FA2119">
      <w:pPr>
        <w:numPr>
          <w:ilvl w:val="0"/>
          <w:numId w:val="2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Чек-листы для самопроверки педагога</w:t>
      </w:r>
    </w:p>
    <w:p w:rsidR="00FA2119" w:rsidRPr="00D43B33" w:rsidRDefault="00FA2119" w:rsidP="00FA2119">
      <w:pPr>
        <w:numPr>
          <w:ilvl w:val="0"/>
          <w:numId w:val="2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Шаблоны документов</w:t>
      </w:r>
      <w:r w:rsidRPr="00D43B33">
        <w:rPr>
          <w:rFonts w:eastAsiaTheme="minorHAnsi"/>
          <w:bCs/>
          <w:kern w:val="2"/>
          <w:lang w:eastAsia="en-US"/>
        </w:rPr>
        <w:t xml:space="preserve"> (сертификаты, благодарности, анкеты, договоры о сотрудничестве)</w:t>
      </w:r>
    </w:p>
    <w:p w:rsidR="00FA2119" w:rsidRPr="00D43B33" w:rsidRDefault="00FA2119" w:rsidP="00FA2119">
      <w:pPr>
        <w:numPr>
          <w:ilvl w:val="0"/>
          <w:numId w:val="2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Видеозапись фрагмента занятия / мероприятия</w:t>
      </w:r>
      <w:r w:rsidRPr="00D43B33">
        <w:rPr>
          <w:rFonts w:eastAsiaTheme="minorHAnsi"/>
          <w:bCs/>
          <w:kern w:val="2"/>
          <w:lang w:eastAsia="en-US"/>
        </w:rPr>
        <w:t xml:space="preserve"> (ссылка или QR-код)</w:t>
      </w:r>
    </w:p>
    <w:p w:rsidR="00FA2119" w:rsidRPr="00D43B33" w:rsidRDefault="00FA2119" w:rsidP="00FA2119">
      <w:pPr>
        <w:numPr>
          <w:ilvl w:val="0"/>
          <w:numId w:val="29"/>
        </w:numPr>
        <w:spacing w:after="200" w:line="276" w:lineRule="auto"/>
        <w:rPr>
          <w:rFonts w:eastAsiaTheme="minorHAnsi"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t>Глоссарий</w:t>
      </w:r>
      <w:r w:rsidRPr="00D43B33">
        <w:rPr>
          <w:rFonts w:eastAsiaTheme="minorHAnsi"/>
          <w:bCs/>
          <w:kern w:val="2"/>
          <w:lang w:eastAsia="en-US"/>
        </w:rPr>
        <w:t xml:space="preserve"> (при наличии специфических терминов)</w:t>
      </w:r>
    </w:p>
    <w:p w:rsidR="00FA2119" w:rsidRDefault="00FA2119" w:rsidP="00FA2119">
      <w:pPr>
        <w:spacing w:after="160" w:line="259" w:lineRule="auto"/>
        <w:rPr>
          <w:rFonts w:eastAsiaTheme="minorHAnsi"/>
          <w:b/>
          <w:bCs/>
          <w:kern w:val="2"/>
          <w:lang w:eastAsia="en-US"/>
        </w:rPr>
      </w:pPr>
      <w:r>
        <w:rPr>
          <w:rFonts w:eastAsiaTheme="minorHAnsi"/>
          <w:b/>
          <w:bCs/>
          <w:kern w:val="2"/>
          <w:lang w:eastAsia="en-US"/>
        </w:rPr>
        <w:br w:type="page"/>
      </w:r>
    </w:p>
    <w:p w:rsidR="00FA2119" w:rsidRPr="00D43B33" w:rsidRDefault="00FA2119" w:rsidP="00FA2119">
      <w:pPr>
        <w:spacing w:after="200" w:line="276" w:lineRule="auto"/>
        <w:rPr>
          <w:rFonts w:eastAsiaTheme="minorHAnsi"/>
          <w:b/>
          <w:bCs/>
          <w:kern w:val="2"/>
          <w:lang w:eastAsia="en-US"/>
        </w:rPr>
      </w:pPr>
      <w:r w:rsidRPr="00D43B33">
        <w:rPr>
          <w:rFonts w:eastAsiaTheme="minorHAnsi"/>
          <w:b/>
          <w:bCs/>
          <w:kern w:val="2"/>
          <w:lang w:eastAsia="en-US"/>
        </w:rPr>
        <w:lastRenderedPageBreak/>
        <w:t>Рекомендации по оформлению</w:t>
      </w:r>
    </w:p>
    <w:tbl>
      <w:tblPr>
        <w:tblStyle w:val="a5"/>
        <w:tblW w:w="0" w:type="auto"/>
        <w:tblLook w:val="04A0"/>
      </w:tblPr>
      <w:tblGrid>
        <w:gridCol w:w="3369"/>
        <w:gridCol w:w="6485"/>
      </w:tblGrid>
      <w:tr w:rsidR="00FA2119" w:rsidTr="00FA63F5">
        <w:tc>
          <w:tcPr>
            <w:tcW w:w="3369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/>
                <w:bCs/>
                <w:kern w:val="2"/>
                <w:lang w:eastAsia="en-US"/>
              </w:rPr>
              <w:t>Параметр</w:t>
            </w:r>
          </w:p>
        </w:tc>
        <w:tc>
          <w:tcPr>
            <w:tcW w:w="6485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/>
                <w:bCs/>
                <w:kern w:val="2"/>
                <w:lang w:eastAsia="en-US"/>
              </w:rPr>
              <w:t>Рекомендация</w:t>
            </w:r>
          </w:p>
        </w:tc>
      </w:tr>
      <w:tr w:rsidR="00FA2119" w:rsidTr="00FA63F5">
        <w:tc>
          <w:tcPr>
            <w:tcW w:w="3369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Шрифт основного текста</w:t>
            </w:r>
          </w:p>
        </w:tc>
        <w:tc>
          <w:tcPr>
            <w:tcW w:w="6485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Times New Roman, 12–14 кегль</w:t>
            </w:r>
          </w:p>
        </w:tc>
      </w:tr>
      <w:tr w:rsidR="00FA2119" w:rsidRPr="00614BCE" w:rsidTr="00FA63F5">
        <w:tc>
          <w:tcPr>
            <w:tcW w:w="3369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Шрифт для заголовков</w:t>
            </w:r>
          </w:p>
        </w:tc>
        <w:tc>
          <w:tcPr>
            <w:tcW w:w="6485" w:type="dxa"/>
            <w:vAlign w:val="center"/>
          </w:tcPr>
          <w:p w:rsidR="00FA2119" w:rsidRPr="0053103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val="en-US" w:eastAsia="en-US"/>
              </w:rPr>
            </w:pPr>
            <w:r w:rsidRPr="00D43B33">
              <w:rPr>
                <w:rFonts w:eastAsiaTheme="minorHAnsi"/>
                <w:bCs/>
                <w:kern w:val="2"/>
                <w:lang w:val="en-US" w:eastAsia="en-US"/>
              </w:rPr>
              <w:t xml:space="preserve">Times New Roman, 14–16 </w:t>
            </w:r>
            <w:r w:rsidRPr="00D43B33">
              <w:rPr>
                <w:rFonts w:eastAsiaTheme="minorHAnsi"/>
                <w:bCs/>
                <w:kern w:val="2"/>
                <w:lang w:eastAsia="en-US"/>
              </w:rPr>
              <w:t>кегль</w:t>
            </w:r>
            <w:r w:rsidRPr="00D43B33">
              <w:rPr>
                <w:rFonts w:eastAsiaTheme="minorHAnsi"/>
                <w:bCs/>
                <w:kern w:val="2"/>
                <w:lang w:val="en-US" w:eastAsia="en-US"/>
              </w:rPr>
              <w:t xml:space="preserve">, </w:t>
            </w:r>
            <w:r w:rsidRPr="00D43B33">
              <w:rPr>
                <w:rFonts w:eastAsiaTheme="minorHAnsi"/>
                <w:bCs/>
                <w:kern w:val="2"/>
                <w:lang w:eastAsia="en-US"/>
              </w:rPr>
              <w:t>полужирный</w:t>
            </w:r>
          </w:p>
        </w:tc>
      </w:tr>
      <w:tr w:rsidR="00FA2119" w:rsidTr="00FA63F5">
        <w:tc>
          <w:tcPr>
            <w:tcW w:w="3369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Межстрочный интервал</w:t>
            </w:r>
          </w:p>
        </w:tc>
        <w:tc>
          <w:tcPr>
            <w:tcW w:w="6485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1,0–1,15</w:t>
            </w:r>
          </w:p>
        </w:tc>
      </w:tr>
      <w:tr w:rsidR="00FA2119" w:rsidTr="00FA63F5">
        <w:tc>
          <w:tcPr>
            <w:tcW w:w="3369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Поля</w:t>
            </w:r>
          </w:p>
        </w:tc>
        <w:tc>
          <w:tcPr>
            <w:tcW w:w="6485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Левое – 3 см, правое – 1,5 см, верхнее и нижнее – 2 см</w:t>
            </w:r>
          </w:p>
        </w:tc>
      </w:tr>
      <w:tr w:rsidR="00FA2119" w:rsidTr="00FA63F5">
        <w:tc>
          <w:tcPr>
            <w:tcW w:w="3369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Нумерация страниц</w:t>
            </w:r>
          </w:p>
        </w:tc>
        <w:tc>
          <w:tcPr>
            <w:tcW w:w="6485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Сквозная, внизу по центру или справа</w:t>
            </w:r>
          </w:p>
        </w:tc>
      </w:tr>
      <w:tr w:rsidR="00FA2119" w:rsidTr="00FA63F5">
        <w:tc>
          <w:tcPr>
            <w:tcW w:w="3369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Объём</w:t>
            </w:r>
          </w:p>
        </w:tc>
        <w:tc>
          <w:tcPr>
            <w:tcW w:w="6485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Не регламентируется строго, но рекомендуется от 10 до 50 страниц (без учёта приложений)</w:t>
            </w:r>
          </w:p>
        </w:tc>
      </w:tr>
      <w:tr w:rsidR="00FA2119" w:rsidTr="00FA63F5">
        <w:tc>
          <w:tcPr>
            <w:tcW w:w="3369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Формат файла</w:t>
            </w:r>
          </w:p>
        </w:tc>
        <w:tc>
          <w:tcPr>
            <w:tcW w:w="6485" w:type="dxa"/>
            <w:vAlign w:val="center"/>
          </w:tcPr>
          <w:p w:rsidR="00FA2119" w:rsidRDefault="00FA2119" w:rsidP="00FA63F5">
            <w:pPr>
              <w:spacing w:after="200" w:line="276" w:lineRule="auto"/>
              <w:rPr>
                <w:rFonts w:eastAsiaTheme="minorHAnsi"/>
                <w:bCs/>
                <w:kern w:val="2"/>
                <w:lang w:eastAsia="en-US"/>
              </w:rPr>
            </w:pPr>
            <w:r w:rsidRPr="00D43B33">
              <w:rPr>
                <w:rFonts w:eastAsiaTheme="minorHAnsi"/>
                <w:bCs/>
                <w:kern w:val="2"/>
                <w:lang w:eastAsia="en-US"/>
              </w:rPr>
              <w:t>.doc / .docx (для текстовых материалов), .pdf (для финальной версии), ссылки на цифровые ресурсы – рабочие и открытые</w:t>
            </w:r>
          </w:p>
        </w:tc>
      </w:tr>
    </w:tbl>
    <w:p w:rsidR="00FA2119" w:rsidRPr="00D43B33" w:rsidRDefault="00FA2119" w:rsidP="00FA2119">
      <w:pPr>
        <w:spacing w:after="200" w:line="276" w:lineRule="auto"/>
        <w:rPr>
          <w:rFonts w:eastAsiaTheme="minorHAnsi"/>
          <w:bCs/>
          <w:kern w:val="2"/>
          <w:lang w:eastAsia="en-US"/>
        </w:rPr>
      </w:pPr>
    </w:p>
    <w:p w:rsidR="00FA2119" w:rsidRPr="00D43B33" w:rsidRDefault="00FA2119" w:rsidP="00FA2119">
      <w:pPr>
        <w:spacing w:after="160" w:line="278" w:lineRule="auto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br w:type="page"/>
      </w:r>
    </w:p>
    <w:p w:rsidR="00FA2119" w:rsidRPr="00D43B33" w:rsidRDefault="00FA2119" w:rsidP="00FA2119">
      <w:pPr>
        <w:spacing w:line="360" w:lineRule="auto"/>
        <w:ind w:firstLine="709"/>
        <w:jc w:val="right"/>
        <w:outlineLvl w:val="1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lastRenderedPageBreak/>
        <w:t xml:space="preserve">Приложение 6 </w:t>
      </w:r>
    </w:p>
    <w:p w:rsidR="00FA2119" w:rsidRPr="00D43B33" w:rsidRDefault="00FA2119" w:rsidP="00FA2119">
      <w:pPr>
        <w:spacing w:line="360" w:lineRule="auto"/>
        <w:ind w:firstLine="709"/>
        <w:jc w:val="right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к Положению о Муниципальном экспертном совете</w:t>
      </w:r>
    </w:p>
    <w:p w:rsidR="00FA2119" w:rsidRPr="00D43B33" w:rsidRDefault="00FA2119" w:rsidP="00FA2119">
      <w:pPr>
        <w:spacing w:line="360" w:lineRule="auto"/>
        <w:ind w:firstLine="709"/>
        <w:jc w:val="right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по оценке методических материалов</w:t>
      </w:r>
    </w:p>
    <w:p w:rsidR="00FA2119" w:rsidRPr="00D43B33" w:rsidRDefault="00FA2119" w:rsidP="00FA2119">
      <w:pPr>
        <w:ind w:firstLine="709"/>
        <w:jc w:val="center"/>
        <w:outlineLvl w:val="2"/>
        <w:rPr>
          <w:b/>
          <w:bCs/>
          <w:sz w:val="28"/>
          <w:szCs w:val="28"/>
        </w:rPr>
      </w:pPr>
      <w:r w:rsidRPr="00D43B33">
        <w:rPr>
          <w:b/>
          <w:bCs/>
          <w:sz w:val="28"/>
          <w:szCs w:val="28"/>
        </w:rPr>
        <w:t>ЭКСПЕРТНЫЙ ЛИСТ</w:t>
      </w: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Общие сведения</w:t>
      </w:r>
    </w:p>
    <w:tbl>
      <w:tblPr>
        <w:tblStyle w:val="a5"/>
        <w:tblW w:w="0" w:type="auto"/>
        <w:tblLook w:val="04A0"/>
      </w:tblPr>
      <w:tblGrid>
        <w:gridCol w:w="4927"/>
        <w:gridCol w:w="4927"/>
      </w:tblGrid>
      <w:tr w:rsidR="00FA2119" w:rsidTr="00FA63F5"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ФИО автора (авторского коллектива)</w:t>
            </w:r>
          </w:p>
        </w:tc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FA2119" w:rsidTr="00FA63F5"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FA2119" w:rsidTr="00FA63F5"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Должность (должности)</w:t>
            </w:r>
          </w:p>
        </w:tc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FA2119" w:rsidTr="00FA63F5"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Вид методических материалов (выбрать из п. 2.2.1)</w:t>
            </w:r>
          </w:p>
        </w:tc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FA2119" w:rsidTr="00FA63F5"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Название материалов</w:t>
            </w:r>
          </w:p>
        </w:tc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FA2119" w:rsidTr="00FA63F5"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Область применения (предмет, направление)</w:t>
            </w:r>
          </w:p>
        </w:tc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  <w:tr w:rsidR="00FA2119" w:rsidTr="00FA63F5"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Целевая аудитория (педагоги / обучающиеся / родители; возраст, категория)</w:t>
            </w:r>
          </w:p>
        </w:tc>
        <w:tc>
          <w:tcPr>
            <w:tcW w:w="4927" w:type="dxa"/>
            <w:vAlign w:val="center"/>
          </w:tcPr>
          <w:p w:rsidR="00FA2119" w:rsidRDefault="00FA2119" w:rsidP="00FA63F5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FA2119" w:rsidRPr="00D43B33" w:rsidRDefault="00FA2119" w:rsidP="00FA2119">
      <w:pPr>
        <w:ind w:firstLine="709"/>
        <w:jc w:val="both"/>
        <w:rPr>
          <w:b/>
          <w:bCs/>
          <w:sz w:val="28"/>
          <w:szCs w:val="28"/>
        </w:rPr>
      </w:pPr>
    </w:p>
    <w:p w:rsidR="00FA2119" w:rsidRDefault="00FA2119" w:rsidP="00FA2119">
      <w:pPr>
        <w:ind w:firstLine="709"/>
        <w:jc w:val="both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Оценка по критериям</w:t>
      </w:r>
      <w:r>
        <w:rPr>
          <w:b/>
          <w:bCs/>
          <w:sz w:val="28"/>
          <w:szCs w:val="28"/>
        </w:rPr>
        <w:t xml:space="preserve"> </w:t>
      </w:r>
      <w:r w:rsidRPr="00D43B33">
        <w:rPr>
          <w:sz w:val="28"/>
          <w:szCs w:val="28"/>
        </w:rPr>
        <w:t>(каждый критерий оценивается от 0 до 10 баллов)</w:t>
      </w:r>
    </w:p>
    <w:tbl>
      <w:tblPr>
        <w:tblStyle w:val="a5"/>
        <w:tblW w:w="0" w:type="auto"/>
        <w:tblLook w:val="04A0"/>
      </w:tblPr>
      <w:tblGrid>
        <w:gridCol w:w="1235"/>
        <w:gridCol w:w="5513"/>
        <w:gridCol w:w="1431"/>
        <w:gridCol w:w="2242"/>
      </w:tblGrid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Баллы (0–10)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Примечания эксперта</w:t>
            </w: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Соответствие ФГОС / нормативным требованиям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Новизна, оригинальность, наличие авторской концепции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Актуальность для муниципальной системы образования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Системность и полнота содержания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Практическая значимость (применимость в реальной деятельности)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Мотивационный потенциал (для педагогов и/или обучающихся)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Соответствие возрастным / профессиональным особенностям аудитории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Реализуемость (доступность применения без дополнительной дорогостоящей подготовки)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9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Культура оформления, грамотность, наглядность, информационная безопасность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Наличие диагностического / оценочного компонента (или чётких критериев эффективности)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sz w:val="28"/>
                <w:szCs w:val="28"/>
              </w:rPr>
              <w:t>Потенциал для тиражирования (лёгкость адаптации другими педагогами/ОО)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  <w:tr w:rsidR="00FA2119" w:rsidTr="00FA63F5"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Сумма баллов (максимум 110)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  <w:r w:rsidRPr="00D43B33">
              <w:rPr>
                <w:b/>
                <w:bCs/>
                <w:sz w:val="28"/>
                <w:szCs w:val="28"/>
              </w:rPr>
              <w:t>_______</w:t>
            </w:r>
          </w:p>
        </w:tc>
        <w:tc>
          <w:tcPr>
            <w:tcW w:w="0" w:type="auto"/>
            <w:vAlign w:val="center"/>
          </w:tcPr>
          <w:p w:rsidR="00FA2119" w:rsidRDefault="00FA2119" w:rsidP="00FA63F5">
            <w:pPr>
              <w:jc w:val="both"/>
              <w:rPr>
                <w:sz w:val="28"/>
                <w:szCs w:val="28"/>
              </w:rPr>
            </w:pPr>
          </w:p>
        </w:tc>
      </w:tr>
    </w:tbl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Решение Экспертного совета (отметить нужное):</w:t>
      </w:r>
    </w:p>
    <w:p w:rsidR="00FA2119" w:rsidRPr="00D43B33" w:rsidRDefault="00FA2119" w:rsidP="00FA2119">
      <w:pPr>
        <w:numPr>
          <w:ilvl w:val="0"/>
          <w:numId w:val="5"/>
        </w:numPr>
        <w:spacing w:after="160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Материалы </w:t>
      </w:r>
      <w:r w:rsidRPr="00D43B33">
        <w:rPr>
          <w:b/>
          <w:bCs/>
          <w:sz w:val="28"/>
          <w:szCs w:val="28"/>
        </w:rPr>
        <w:t>соответствуют</w:t>
      </w:r>
      <w:r w:rsidRPr="00D43B33">
        <w:rPr>
          <w:sz w:val="28"/>
          <w:szCs w:val="28"/>
        </w:rPr>
        <w:t xml:space="preserve"> критериям (ИО 70–100%)</w:t>
      </w:r>
    </w:p>
    <w:p w:rsidR="00FA2119" w:rsidRPr="00D43B33" w:rsidRDefault="00FA2119" w:rsidP="00FA2119">
      <w:pPr>
        <w:numPr>
          <w:ilvl w:val="0"/>
          <w:numId w:val="5"/>
        </w:numPr>
        <w:spacing w:after="160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Требуется </w:t>
      </w:r>
      <w:r w:rsidRPr="00D43B33">
        <w:rPr>
          <w:b/>
          <w:bCs/>
          <w:sz w:val="28"/>
          <w:szCs w:val="28"/>
        </w:rPr>
        <w:t>доработка</w:t>
      </w:r>
      <w:r w:rsidRPr="00D43B33">
        <w:rPr>
          <w:sz w:val="28"/>
          <w:szCs w:val="28"/>
        </w:rPr>
        <w:t xml:space="preserve"> (ИО 40–69%)</w:t>
      </w:r>
    </w:p>
    <w:p w:rsidR="00FA2119" w:rsidRPr="00D43B33" w:rsidRDefault="00FA2119" w:rsidP="00FA2119">
      <w:pPr>
        <w:numPr>
          <w:ilvl w:val="0"/>
          <w:numId w:val="5"/>
        </w:numPr>
        <w:spacing w:after="160"/>
        <w:jc w:val="both"/>
        <w:rPr>
          <w:sz w:val="28"/>
          <w:szCs w:val="28"/>
        </w:rPr>
      </w:pPr>
      <w:r w:rsidRPr="00D43B33">
        <w:rPr>
          <w:sz w:val="28"/>
          <w:szCs w:val="28"/>
        </w:rPr>
        <w:t xml:space="preserve">Материалы </w:t>
      </w:r>
      <w:r w:rsidRPr="00D43B33">
        <w:rPr>
          <w:b/>
          <w:bCs/>
          <w:sz w:val="28"/>
          <w:szCs w:val="28"/>
        </w:rPr>
        <w:t>не соответствуют</w:t>
      </w:r>
      <w:r w:rsidRPr="00D43B33">
        <w:rPr>
          <w:sz w:val="28"/>
          <w:szCs w:val="28"/>
        </w:rPr>
        <w:t xml:space="preserve"> критериям (ИО менее 40%)</w:t>
      </w: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Предназначение материалов (заполняется при соответствии, можно отметить несколько)</w:t>
      </w:r>
    </w:p>
    <w:p w:rsidR="00FA2119" w:rsidRPr="00D43B33" w:rsidRDefault="00FA2119" w:rsidP="00FA2119">
      <w:pPr>
        <w:numPr>
          <w:ilvl w:val="0"/>
          <w:numId w:val="6"/>
        </w:numPr>
        <w:spacing w:after="160"/>
        <w:ind w:left="714" w:hanging="357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Для тиражирования в муниципальной системе образования (банк практик, реестр)</w:t>
      </w:r>
    </w:p>
    <w:p w:rsidR="00FA2119" w:rsidRPr="00D43B33" w:rsidRDefault="00FA2119" w:rsidP="00FA2119">
      <w:pPr>
        <w:numPr>
          <w:ilvl w:val="0"/>
          <w:numId w:val="6"/>
        </w:numPr>
        <w:spacing w:after="160"/>
        <w:ind w:left="714" w:hanging="357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Для использования педагогами в образовательной деятельности (электронное распространение)</w:t>
      </w:r>
    </w:p>
    <w:p w:rsidR="00FA2119" w:rsidRPr="00D43B33" w:rsidRDefault="00FA2119" w:rsidP="00FA2119">
      <w:pPr>
        <w:numPr>
          <w:ilvl w:val="0"/>
          <w:numId w:val="6"/>
        </w:numPr>
        <w:spacing w:after="160"/>
        <w:ind w:left="714" w:hanging="357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Для публикации (журнал «Ментор» / электронный сборник / сайт)</w:t>
      </w:r>
    </w:p>
    <w:p w:rsidR="00FA2119" w:rsidRPr="00D43B33" w:rsidRDefault="00FA2119" w:rsidP="00FA2119">
      <w:pPr>
        <w:numPr>
          <w:ilvl w:val="0"/>
          <w:numId w:val="6"/>
        </w:numPr>
        <w:spacing w:after="160"/>
        <w:ind w:left="714" w:hanging="357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Для включения в систему повышения квалификации (кейс, модуль, стажировка)</w:t>
      </w:r>
    </w:p>
    <w:p w:rsidR="00FA2119" w:rsidRPr="00D43B33" w:rsidRDefault="00FA2119" w:rsidP="00FA2119">
      <w:pPr>
        <w:numPr>
          <w:ilvl w:val="0"/>
          <w:numId w:val="6"/>
        </w:numPr>
        <w:spacing w:after="160"/>
        <w:ind w:left="714" w:hanging="357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Для представления на профессиональных конкурсах</w:t>
      </w:r>
    </w:p>
    <w:p w:rsidR="00FA2119" w:rsidRPr="00D43B33" w:rsidRDefault="00FA2119" w:rsidP="00FA2119">
      <w:pPr>
        <w:numPr>
          <w:ilvl w:val="0"/>
          <w:numId w:val="6"/>
        </w:numPr>
        <w:spacing w:after="160"/>
        <w:ind w:left="714" w:hanging="357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Для внесения в реестр цифровых образовательных ресурсов (для цифровых материалов)</w:t>
      </w:r>
    </w:p>
    <w:p w:rsidR="00FA2119" w:rsidRPr="00D43B33" w:rsidRDefault="00FA2119" w:rsidP="00FA2119">
      <w:pPr>
        <w:numPr>
          <w:ilvl w:val="0"/>
          <w:numId w:val="6"/>
        </w:numPr>
        <w:spacing w:after="160"/>
        <w:ind w:left="714" w:hanging="357"/>
        <w:jc w:val="both"/>
        <w:rPr>
          <w:sz w:val="28"/>
          <w:szCs w:val="28"/>
        </w:rPr>
      </w:pPr>
      <w:r w:rsidRPr="00D43B33">
        <w:rPr>
          <w:sz w:val="28"/>
          <w:szCs w:val="28"/>
        </w:rPr>
        <w:t>Иное (указать): _________________________________</w:t>
      </w:r>
    </w:p>
    <w:p w:rsidR="00FA2119" w:rsidRPr="00D43B33" w:rsidRDefault="00FA2119" w:rsidP="00FA2119">
      <w:pPr>
        <w:jc w:val="both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Замечания и рекомендации эксперта</w:t>
      </w: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8B3391">
        <w:rPr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8B3391">
        <w:rPr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8B3391">
        <w:rPr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8B3391">
        <w:rPr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FA2119" w:rsidRPr="00D43B33" w:rsidRDefault="00FA2119" w:rsidP="00FA2119">
      <w:pPr>
        <w:ind w:left="709"/>
        <w:jc w:val="both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Эксперт</w:t>
      </w:r>
      <w:r w:rsidRPr="00D43B33">
        <w:rPr>
          <w:sz w:val="28"/>
          <w:szCs w:val="28"/>
        </w:rPr>
        <w:t xml:space="preserve"> ____________________ ______________________________</w:t>
      </w:r>
      <w:r w:rsidRPr="00D43B33">
        <w:rPr>
          <w:sz w:val="28"/>
          <w:szCs w:val="28"/>
        </w:rPr>
        <w:br/>
      </w:r>
      <w:r w:rsidRPr="00D43B33">
        <w:rPr>
          <w:i/>
          <w:iCs/>
          <w:sz w:val="28"/>
          <w:szCs w:val="28"/>
        </w:rPr>
        <w:t xml:space="preserve">                                      (подпись)</w:t>
      </w:r>
      <w:r w:rsidRPr="00D43B33">
        <w:rPr>
          <w:sz w:val="28"/>
          <w:szCs w:val="28"/>
        </w:rPr>
        <w:t xml:space="preserve">                     </w:t>
      </w:r>
      <w:r w:rsidRPr="00D43B33">
        <w:rPr>
          <w:i/>
          <w:iCs/>
          <w:sz w:val="28"/>
          <w:szCs w:val="28"/>
        </w:rPr>
        <w:t>(расшифровка ФИО)</w:t>
      </w: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Должность, место работы эксперта:</w:t>
      </w:r>
      <w:r w:rsidRPr="00D43B33">
        <w:rPr>
          <w:sz w:val="28"/>
          <w:szCs w:val="28"/>
        </w:rPr>
        <w:t xml:space="preserve"> _____________________________</w:t>
      </w:r>
    </w:p>
    <w:p w:rsidR="00FA2119" w:rsidRPr="00D43B33" w:rsidRDefault="00FA2119" w:rsidP="00FA2119">
      <w:pPr>
        <w:ind w:firstLine="709"/>
        <w:jc w:val="both"/>
        <w:rPr>
          <w:sz w:val="28"/>
          <w:szCs w:val="28"/>
        </w:rPr>
      </w:pPr>
      <w:r w:rsidRPr="00D43B33">
        <w:rPr>
          <w:b/>
          <w:bCs/>
          <w:sz w:val="28"/>
          <w:szCs w:val="28"/>
        </w:rPr>
        <w:t>Дата заполнения:</w:t>
      </w:r>
      <w:r w:rsidRPr="00D43B33">
        <w:rPr>
          <w:sz w:val="28"/>
          <w:szCs w:val="28"/>
        </w:rPr>
        <w:t xml:space="preserve"> «</w:t>
      </w:r>
      <w:r w:rsidRPr="00D43B33">
        <w:rPr>
          <w:b/>
          <w:bCs/>
          <w:sz w:val="28"/>
          <w:szCs w:val="28"/>
        </w:rPr>
        <w:t>» ______________ 20</w:t>
      </w:r>
      <w:r w:rsidRPr="00D43B33">
        <w:rPr>
          <w:sz w:val="28"/>
          <w:szCs w:val="28"/>
        </w:rPr>
        <w:t xml:space="preserve"> г.</w:t>
      </w:r>
    </w:p>
    <w:p w:rsidR="00FA2119" w:rsidRPr="00D43B33" w:rsidRDefault="00FA2119" w:rsidP="00FA2119">
      <w:pPr>
        <w:spacing w:after="160"/>
        <w:rPr>
          <w:b/>
          <w:bCs/>
          <w:sz w:val="28"/>
          <w:szCs w:val="28"/>
        </w:rPr>
      </w:pPr>
    </w:p>
    <w:p w:rsidR="00FA2119" w:rsidRDefault="00FA2119" w:rsidP="00FA2119">
      <w:pPr>
        <w:spacing w:after="160"/>
        <w:rPr>
          <w:rFonts w:ascii="Tahoma" w:hAnsi="Tahoma" w:cs="Tahoma"/>
          <w:color w:val="003366"/>
          <w:sz w:val="28"/>
          <w:szCs w:val="28"/>
        </w:rPr>
      </w:pPr>
      <w:r>
        <w:rPr>
          <w:sz w:val="28"/>
          <w:szCs w:val="28"/>
        </w:rPr>
        <w:br w:type="page"/>
      </w:r>
    </w:p>
    <w:p w:rsidR="00FA2119" w:rsidRPr="00760AAE" w:rsidRDefault="00FA2119" w:rsidP="00FA2119">
      <w:pPr>
        <w:jc w:val="right"/>
        <w:rPr>
          <w:lang w:eastAsia="ar-SA"/>
        </w:rPr>
      </w:pPr>
      <w:r w:rsidRPr="00760AAE">
        <w:rPr>
          <w:b/>
          <w:lang w:eastAsia="ar-SA"/>
        </w:rPr>
        <w:lastRenderedPageBreak/>
        <w:t xml:space="preserve">Приложение </w:t>
      </w:r>
      <w:r>
        <w:rPr>
          <w:b/>
          <w:lang w:eastAsia="ar-SA"/>
        </w:rPr>
        <w:t>2</w:t>
      </w:r>
      <w:r w:rsidRPr="00760AAE">
        <w:rPr>
          <w:lang w:eastAsia="ar-SA"/>
        </w:rPr>
        <w:t xml:space="preserve"> к приказу комитета по образованию </w:t>
      </w:r>
    </w:p>
    <w:p w:rsidR="00FA2119" w:rsidRPr="00760AAE" w:rsidRDefault="00FA2119" w:rsidP="00FA2119">
      <w:pPr>
        <w:jc w:val="right"/>
        <w:rPr>
          <w:lang w:eastAsia="ar-SA"/>
        </w:rPr>
      </w:pPr>
      <w:r w:rsidRPr="00760AAE">
        <w:rPr>
          <w:lang w:eastAsia="ar-SA"/>
        </w:rPr>
        <w:t>Администрации Великого Новгорода</w:t>
      </w:r>
    </w:p>
    <w:p w:rsidR="00FA2119" w:rsidRPr="00760AAE" w:rsidRDefault="00FA2119" w:rsidP="00FA2119">
      <w:pPr>
        <w:jc w:val="right"/>
      </w:pPr>
      <w:r w:rsidRPr="00760AAE">
        <w:t xml:space="preserve"> от «___»  ___________ 202</w:t>
      </w:r>
      <w:r>
        <w:t>6</w:t>
      </w:r>
      <w:r w:rsidRPr="00760AAE">
        <w:t xml:space="preserve"> года № ___</w:t>
      </w:r>
    </w:p>
    <w:p w:rsidR="00FA2119" w:rsidRDefault="00FA2119" w:rsidP="00FA2119">
      <w:pPr>
        <w:jc w:val="center"/>
        <w:rPr>
          <w:b/>
          <w:sz w:val="26"/>
          <w:szCs w:val="26"/>
        </w:rPr>
      </w:pPr>
    </w:p>
    <w:p w:rsidR="00FA2119" w:rsidRDefault="00FA2119" w:rsidP="00FA2119">
      <w:pPr>
        <w:jc w:val="center"/>
        <w:rPr>
          <w:b/>
          <w:sz w:val="26"/>
          <w:szCs w:val="26"/>
        </w:rPr>
      </w:pPr>
    </w:p>
    <w:p w:rsidR="00FA2119" w:rsidRDefault="00FA2119" w:rsidP="00FA2119">
      <w:pPr>
        <w:jc w:val="center"/>
        <w:rPr>
          <w:b/>
          <w:sz w:val="26"/>
          <w:szCs w:val="26"/>
        </w:rPr>
      </w:pPr>
      <w:r w:rsidRPr="002324A2">
        <w:rPr>
          <w:b/>
          <w:sz w:val="26"/>
          <w:szCs w:val="26"/>
        </w:rPr>
        <w:t xml:space="preserve">Состав </w:t>
      </w:r>
      <w:r>
        <w:rPr>
          <w:b/>
          <w:sz w:val="26"/>
          <w:szCs w:val="26"/>
        </w:rPr>
        <w:t>Экспертной комиссии</w:t>
      </w:r>
    </w:p>
    <w:p w:rsidR="00FA2119" w:rsidRPr="002324A2" w:rsidRDefault="00FA2119" w:rsidP="00FA2119">
      <w:pPr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29"/>
        <w:gridCol w:w="3304"/>
        <w:gridCol w:w="5700"/>
      </w:tblGrid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63F5">
            <w:pPr>
              <w:jc w:val="center"/>
            </w:pPr>
            <w:r w:rsidRPr="0051525D">
              <w:t>№ п/п</w:t>
            </w:r>
          </w:p>
        </w:tc>
        <w:tc>
          <w:tcPr>
            <w:tcW w:w="0" w:type="auto"/>
            <w:vAlign w:val="center"/>
          </w:tcPr>
          <w:p w:rsidR="00FA2119" w:rsidRPr="0051525D" w:rsidRDefault="00FA2119" w:rsidP="00FA63F5">
            <w:pPr>
              <w:jc w:val="center"/>
            </w:pPr>
            <w:r w:rsidRPr="0051525D">
              <w:t>ФИО</w:t>
            </w:r>
          </w:p>
        </w:tc>
        <w:tc>
          <w:tcPr>
            <w:tcW w:w="0" w:type="auto"/>
          </w:tcPr>
          <w:p w:rsidR="00FA2119" w:rsidRPr="0051525D" w:rsidRDefault="00FA2119" w:rsidP="00FA63F5">
            <w:pPr>
              <w:jc w:val="center"/>
            </w:pPr>
            <w:r w:rsidRPr="0051525D">
              <w:t>Должность</w:t>
            </w:r>
          </w:p>
        </w:tc>
      </w:tr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2119">
            <w:pPr>
              <w:numPr>
                <w:ilvl w:val="0"/>
                <w:numId w:val="30"/>
              </w:numPr>
              <w:ind w:left="0" w:firstLine="0"/>
            </w:pPr>
          </w:p>
        </w:tc>
        <w:tc>
          <w:tcPr>
            <w:tcW w:w="0" w:type="auto"/>
            <w:vAlign w:val="center"/>
          </w:tcPr>
          <w:p w:rsidR="00FA2119" w:rsidRPr="0051525D" w:rsidRDefault="00FA2119" w:rsidP="00FA63F5">
            <w:r>
              <w:t>Сергеева Наталья Александровна</w:t>
            </w:r>
          </w:p>
        </w:tc>
        <w:tc>
          <w:tcPr>
            <w:tcW w:w="0" w:type="auto"/>
          </w:tcPr>
          <w:p w:rsidR="00FA2119" w:rsidRPr="0051525D" w:rsidRDefault="00FA2119" w:rsidP="00FA63F5">
            <w:r>
              <w:t xml:space="preserve">и.о. </w:t>
            </w:r>
            <w:r w:rsidRPr="0051525D">
              <w:t>председател</w:t>
            </w:r>
            <w:r>
              <w:t>я</w:t>
            </w:r>
            <w:r w:rsidRPr="0051525D">
              <w:t xml:space="preserve"> комитета по образованию Администрации Великого Новгорода</w:t>
            </w:r>
            <w:r>
              <w:t xml:space="preserve">, первый заместитель </w:t>
            </w:r>
            <w:r w:rsidRPr="0051525D">
              <w:t>председател</w:t>
            </w:r>
            <w:r>
              <w:t>я</w:t>
            </w:r>
            <w:r w:rsidRPr="0051525D">
              <w:t xml:space="preserve"> комитета по образованию Администрации Великого Новгорода</w:t>
            </w:r>
          </w:p>
        </w:tc>
      </w:tr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2119">
            <w:pPr>
              <w:numPr>
                <w:ilvl w:val="0"/>
                <w:numId w:val="30"/>
              </w:numPr>
              <w:ind w:left="0" w:firstLine="0"/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r w:rsidRPr="0051525D">
              <w:t xml:space="preserve">Кормановская </w:t>
            </w:r>
          </w:p>
          <w:p w:rsidR="00FA2119" w:rsidRPr="0051525D" w:rsidRDefault="00FA2119" w:rsidP="00FA63F5">
            <w:r w:rsidRPr="0051525D">
              <w:t>Ирина Рудольфовна</w:t>
            </w:r>
          </w:p>
        </w:tc>
        <w:tc>
          <w:tcPr>
            <w:tcW w:w="0" w:type="auto"/>
          </w:tcPr>
          <w:p w:rsidR="00FA2119" w:rsidRPr="0051525D" w:rsidRDefault="00FA2119" w:rsidP="00FA63F5">
            <w:r w:rsidRPr="0051525D">
              <w:t>ректор МАУ МООД «ИОМКР»</w:t>
            </w:r>
          </w:p>
        </w:tc>
      </w:tr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2119">
            <w:pPr>
              <w:numPr>
                <w:ilvl w:val="0"/>
                <w:numId w:val="30"/>
              </w:numPr>
              <w:ind w:left="0" w:firstLine="0"/>
            </w:pPr>
          </w:p>
        </w:tc>
        <w:tc>
          <w:tcPr>
            <w:tcW w:w="0" w:type="auto"/>
            <w:vAlign w:val="center"/>
          </w:tcPr>
          <w:p w:rsidR="00FA2119" w:rsidRPr="0051525D" w:rsidRDefault="00FA2119" w:rsidP="00FA63F5">
            <w:r>
              <w:t>Шанаева Ирина Львовна</w:t>
            </w:r>
          </w:p>
        </w:tc>
        <w:tc>
          <w:tcPr>
            <w:tcW w:w="0" w:type="auto"/>
          </w:tcPr>
          <w:p w:rsidR="00FA2119" w:rsidRPr="0051525D" w:rsidRDefault="00FA2119" w:rsidP="00FA63F5">
            <w:r>
              <w:t>прор</w:t>
            </w:r>
            <w:r w:rsidRPr="00186F60">
              <w:t>ектор МАУ МООД «ИОМКР»</w:t>
            </w:r>
          </w:p>
        </w:tc>
      </w:tr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2119">
            <w:pPr>
              <w:numPr>
                <w:ilvl w:val="0"/>
                <w:numId w:val="30"/>
              </w:numPr>
              <w:ind w:left="0" w:firstLine="0"/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r w:rsidRPr="0051525D">
              <w:t xml:space="preserve">Васильева </w:t>
            </w:r>
          </w:p>
          <w:p w:rsidR="00FA2119" w:rsidRPr="0051525D" w:rsidRDefault="00FA2119" w:rsidP="00FA63F5">
            <w:r w:rsidRPr="0051525D">
              <w:t>Наталья Михайловна</w:t>
            </w:r>
          </w:p>
        </w:tc>
        <w:tc>
          <w:tcPr>
            <w:tcW w:w="0" w:type="auto"/>
          </w:tcPr>
          <w:p w:rsidR="00FA2119" w:rsidRPr="0051525D" w:rsidRDefault="00FA2119" w:rsidP="00FA63F5">
            <w:r w:rsidRPr="0051525D">
              <w:t>заместитель председателя комитета по образованию Администрации Великого Новгорода</w:t>
            </w:r>
          </w:p>
        </w:tc>
      </w:tr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2119">
            <w:pPr>
              <w:numPr>
                <w:ilvl w:val="0"/>
                <w:numId w:val="30"/>
              </w:numPr>
              <w:ind w:left="0" w:firstLine="0"/>
            </w:pPr>
          </w:p>
        </w:tc>
        <w:tc>
          <w:tcPr>
            <w:tcW w:w="0" w:type="auto"/>
            <w:vAlign w:val="center"/>
          </w:tcPr>
          <w:p w:rsidR="00FA2119" w:rsidRDefault="00FA2119" w:rsidP="00FA63F5">
            <w:r w:rsidRPr="0051525D">
              <w:t xml:space="preserve">Дорогова </w:t>
            </w:r>
          </w:p>
          <w:p w:rsidR="00FA2119" w:rsidRPr="0051525D" w:rsidRDefault="00FA2119" w:rsidP="00FA63F5">
            <w:r w:rsidRPr="0051525D">
              <w:t>Наталья Александровна</w:t>
            </w:r>
          </w:p>
        </w:tc>
        <w:tc>
          <w:tcPr>
            <w:tcW w:w="0" w:type="auto"/>
          </w:tcPr>
          <w:p w:rsidR="00FA2119" w:rsidRPr="0051525D" w:rsidRDefault="00FA2119" w:rsidP="00FA63F5">
            <w:r w:rsidRPr="0051525D">
              <w:t>заведующий отделом общего образования комитета по образованию Администрации Великого Новгорода</w:t>
            </w:r>
          </w:p>
        </w:tc>
      </w:tr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2119">
            <w:pPr>
              <w:numPr>
                <w:ilvl w:val="0"/>
                <w:numId w:val="30"/>
              </w:numPr>
              <w:ind w:left="0" w:firstLine="0"/>
            </w:pPr>
          </w:p>
        </w:tc>
        <w:tc>
          <w:tcPr>
            <w:tcW w:w="3304" w:type="dxa"/>
            <w:vAlign w:val="center"/>
          </w:tcPr>
          <w:p w:rsidR="00FA2119" w:rsidRDefault="00FA2119" w:rsidP="00FA63F5">
            <w:r w:rsidRPr="0051525D">
              <w:t xml:space="preserve">Виноградова </w:t>
            </w:r>
          </w:p>
          <w:p w:rsidR="00FA2119" w:rsidRPr="0051525D" w:rsidRDefault="00FA2119" w:rsidP="00FA63F5">
            <w:r w:rsidRPr="0051525D">
              <w:t>Юлия Алексеевна</w:t>
            </w:r>
          </w:p>
        </w:tc>
        <w:tc>
          <w:tcPr>
            <w:tcW w:w="5700" w:type="dxa"/>
          </w:tcPr>
          <w:p w:rsidR="00FA2119" w:rsidRPr="0051525D" w:rsidRDefault="00FA2119" w:rsidP="00FA63F5">
            <w:r w:rsidRPr="0051525D">
              <w:t>руководитель структурного подразделения</w:t>
            </w:r>
          </w:p>
          <w:p w:rsidR="00FA2119" w:rsidRPr="0051525D" w:rsidRDefault="00FA2119" w:rsidP="00FA63F5">
            <w:r w:rsidRPr="0051525D">
              <w:t>МАУ МООД «ИОМКР»</w:t>
            </w:r>
          </w:p>
        </w:tc>
      </w:tr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2119">
            <w:pPr>
              <w:numPr>
                <w:ilvl w:val="0"/>
                <w:numId w:val="30"/>
              </w:numPr>
              <w:ind w:left="0" w:firstLine="0"/>
            </w:pPr>
          </w:p>
        </w:tc>
        <w:tc>
          <w:tcPr>
            <w:tcW w:w="0" w:type="auto"/>
            <w:vAlign w:val="center"/>
          </w:tcPr>
          <w:p w:rsidR="00FA2119" w:rsidRPr="0051525D" w:rsidRDefault="00FA2119" w:rsidP="00FA63F5">
            <w:r>
              <w:t>Клюшева Наталья Сергеевна</w:t>
            </w:r>
          </w:p>
        </w:tc>
        <w:tc>
          <w:tcPr>
            <w:tcW w:w="0" w:type="auto"/>
          </w:tcPr>
          <w:p w:rsidR="00FA2119" w:rsidRDefault="00FA2119" w:rsidP="00FA63F5">
            <w:r>
              <w:t>руководитель структурного подразделения</w:t>
            </w:r>
          </w:p>
          <w:p w:rsidR="00FA2119" w:rsidRPr="0051525D" w:rsidRDefault="00FA2119" w:rsidP="00FA63F5">
            <w:r>
              <w:t>МАУ МООД «ИОМКР»</w:t>
            </w:r>
          </w:p>
        </w:tc>
      </w:tr>
      <w:tr w:rsidR="00FA2119" w:rsidRPr="0051525D" w:rsidTr="00FA63F5">
        <w:tc>
          <w:tcPr>
            <w:tcW w:w="0" w:type="auto"/>
            <w:vAlign w:val="center"/>
          </w:tcPr>
          <w:p w:rsidR="00FA2119" w:rsidRPr="0051525D" w:rsidRDefault="00FA2119" w:rsidP="00FA2119">
            <w:pPr>
              <w:numPr>
                <w:ilvl w:val="0"/>
                <w:numId w:val="30"/>
              </w:numPr>
              <w:ind w:left="0" w:firstLine="0"/>
            </w:pPr>
          </w:p>
        </w:tc>
        <w:tc>
          <w:tcPr>
            <w:tcW w:w="0" w:type="auto"/>
            <w:vAlign w:val="center"/>
          </w:tcPr>
          <w:p w:rsidR="00FA2119" w:rsidRPr="0051525D" w:rsidRDefault="00FA2119" w:rsidP="00FA63F5">
            <w:r>
              <w:t>Мозуль Людмила Николаевна</w:t>
            </w:r>
          </w:p>
        </w:tc>
        <w:tc>
          <w:tcPr>
            <w:tcW w:w="0" w:type="auto"/>
          </w:tcPr>
          <w:p w:rsidR="00FA2119" w:rsidRDefault="00FA2119" w:rsidP="00FA63F5">
            <w:r>
              <w:t>руководитель структурного подразделения</w:t>
            </w:r>
          </w:p>
          <w:p w:rsidR="00FA2119" w:rsidRPr="0051525D" w:rsidRDefault="00FA2119" w:rsidP="00FA63F5">
            <w:r>
              <w:t>МАУ МООД «ИОМКР»</w:t>
            </w:r>
          </w:p>
        </w:tc>
      </w:tr>
    </w:tbl>
    <w:p w:rsidR="00FA2119" w:rsidRDefault="00FA2119" w:rsidP="00FA2119">
      <w:pPr>
        <w:rPr>
          <w:sz w:val="28"/>
          <w:szCs w:val="28"/>
        </w:rPr>
      </w:pPr>
    </w:p>
    <w:p w:rsidR="00FA2119" w:rsidRDefault="00FA2119" w:rsidP="00FA2119">
      <w:pPr>
        <w:rPr>
          <w:sz w:val="28"/>
          <w:szCs w:val="28"/>
        </w:rPr>
      </w:pPr>
    </w:p>
    <w:p w:rsidR="00FA2119" w:rsidRDefault="00FA2119" w:rsidP="00FA2119">
      <w:pPr>
        <w:rPr>
          <w:sz w:val="28"/>
          <w:szCs w:val="28"/>
        </w:rPr>
      </w:pPr>
    </w:p>
    <w:p w:rsidR="00FA2119" w:rsidRPr="00CE5AC2" w:rsidRDefault="00FA2119" w:rsidP="00FA2119">
      <w:pPr>
        <w:pStyle w:val="a4"/>
        <w:spacing w:before="0" w:beforeAutospacing="0" w:after="0" w:afterAutospacing="0"/>
        <w:jc w:val="right"/>
        <w:rPr>
          <w:sz w:val="28"/>
          <w:szCs w:val="28"/>
        </w:rPr>
      </w:pPr>
    </w:p>
    <w:p w:rsidR="00200406" w:rsidRDefault="00AD2DC5"/>
    <w:sectPr w:rsidR="00200406" w:rsidSect="009A3F9F">
      <w:footerReference w:type="default" r:id="rId6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B3" w:rsidRDefault="00AD2DC5">
    <w:pPr>
      <w:pStyle w:val="a6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5" type="#_x0000_t202" style="position:absolute;margin-left:543.95pt;margin-top:778.5pt;width:13pt;height:15.3pt;z-index:-2516561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" filled="f" stroked="f">
          <v:textbox inset="0,0,0,0">
            <w:txbxContent>
              <w:p w:rsidR="00CC12B3" w:rsidRDefault="00AD2DC5">
                <w:pPr>
                  <w:spacing w:before="10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FA2119">
                  <w:rPr>
                    <w:noProof/>
                    <w:spacing w:val="-10"/>
                  </w:rPr>
                  <w:t>24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F68EC"/>
    <w:multiLevelType w:val="multilevel"/>
    <w:tmpl w:val="CFAEF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58308B"/>
    <w:multiLevelType w:val="multilevel"/>
    <w:tmpl w:val="0E705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E7423A"/>
    <w:multiLevelType w:val="multilevel"/>
    <w:tmpl w:val="C4A0E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183B83"/>
    <w:multiLevelType w:val="multilevel"/>
    <w:tmpl w:val="8B98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9D5672"/>
    <w:multiLevelType w:val="multilevel"/>
    <w:tmpl w:val="3C38C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2F35FA"/>
    <w:multiLevelType w:val="multilevel"/>
    <w:tmpl w:val="CEE81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3A552CC"/>
    <w:multiLevelType w:val="multilevel"/>
    <w:tmpl w:val="3E42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2177C4"/>
    <w:multiLevelType w:val="multilevel"/>
    <w:tmpl w:val="BE36A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5D4A2A"/>
    <w:multiLevelType w:val="multilevel"/>
    <w:tmpl w:val="81F8ACBE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F17435"/>
    <w:multiLevelType w:val="multilevel"/>
    <w:tmpl w:val="B61A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AF56DE0"/>
    <w:multiLevelType w:val="multilevel"/>
    <w:tmpl w:val="CF78E688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E8176A4"/>
    <w:multiLevelType w:val="multilevel"/>
    <w:tmpl w:val="7718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021A98"/>
    <w:multiLevelType w:val="multilevel"/>
    <w:tmpl w:val="FEB03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3500F4"/>
    <w:multiLevelType w:val="multilevel"/>
    <w:tmpl w:val="92AC7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790E31"/>
    <w:multiLevelType w:val="multilevel"/>
    <w:tmpl w:val="21541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B3C56BA"/>
    <w:multiLevelType w:val="multilevel"/>
    <w:tmpl w:val="EBD28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6976BCF"/>
    <w:multiLevelType w:val="multilevel"/>
    <w:tmpl w:val="558A2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2A03F37"/>
    <w:multiLevelType w:val="multilevel"/>
    <w:tmpl w:val="DF8C9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93C34A2"/>
    <w:multiLevelType w:val="hybridMultilevel"/>
    <w:tmpl w:val="F59035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C43222"/>
    <w:multiLevelType w:val="multilevel"/>
    <w:tmpl w:val="F3243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725DAF"/>
    <w:multiLevelType w:val="multilevel"/>
    <w:tmpl w:val="B37A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737F5D"/>
    <w:multiLevelType w:val="multilevel"/>
    <w:tmpl w:val="C55AA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BB30F5"/>
    <w:multiLevelType w:val="multilevel"/>
    <w:tmpl w:val="E0C23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4DE539F"/>
    <w:multiLevelType w:val="multilevel"/>
    <w:tmpl w:val="9CF87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3850D4"/>
    <w:multiLevelType w:val="multilevel"/>
    <w:tmpl w:val="3F1ED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DBD2E88"/>
    <w:multiLevelType w:val="multilevel"/>
    <w:tmpl w:val="C116E548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8021E4"/>
    <w:multiLevelType w:val="multilevel"/>
    <w:tmpl w:val="81565B76"/>
    <w:lvl w:ilvl="0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A3D4F9F"/>
    <w:multiLevelType w:val="multilevel"/>
    <w:tmpl w:val="BA026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5566C7"/>
    <w:multiLevelType w:val="multilevel"/>
    <w:tmpl w:val="3C12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D8355B6"/>
    <w:multiLevelType w:val="multilevel"/>
    <w:tmpl w:val="BF280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8"/>
  </w:num>
  <w:num w:numId="3">
    <w:abstractNumId w:val="3"/>
  </w:num>
  <w:num w:numId="4">
    <w:abstractNumId w:val="25"/>
  </w:num>
  <w:num w:numId="5">
    <w:abstractNumId w:val="26"/>
  </w:num>
  <w:num w:numId="6">
    <w:abstractNumId w:val="10"/>
  </w:num>
  <w:num w:numId="7">
    <w:abstractNumId w:val="24"/>
  </w:num>
  <w:num w:numId="8">
    <w:abstractNumId w:val="1"/>
  </w:num>
  <w:num w:numId="9">
    <w:abstractNumId w:val="13"/>
  </w:num>
  <w:num w:numId="10">
    <w:abstractNumId w:val="6"/>
  </w:num>
  <w:num w:numId="11">
    <w:abstractNumId w:val="11"/>
  </w:num>
  <w:num w:numId="12">
    <w:abstractNumId w:val="15"/>
  </w:num>
  <w:num w:numId="13">
    <w:abstractNumId w:val="29"/>
  </w:num>
  <w:num w:numId="14">
    <w:abstractNumId w:val="22"/>
  </w:num>
  <w:num w:numId="15">
    <w:abstractNumId w:val="23"/>
  </w:num>
  <w:num w:numId="16">
    <w:abstractNumId w:val="17"/>
  </w:num>
  <w:num w:numId="17">
    <w:abstractNumId w:val="27"/>
  </w:num>
  <w:num w:numId="18">
    <w:abstractNumId w:val="14"/>
  </w:num>
  <w:num w:numId="19">
    <w:abstractNumId w:val="21"/>
  </w:num>
  <w:num w:numId="20">
    <w:abstractNumId w:val="9"/>
  </w:num>
  <w:num w:numId="21">
    <w:abstractNumId w:val="28"/>
  </w:num>
  <w:num w:numId="22">
    <w:abstractNumId w:val="2"/>
  </w:num>
  <w:num w:numId="23">
    <w:abstractNumId w:val="20"/>
  </w:num>
  <w:num w:numId="24">
    <w:abstractNumId w:val="12"/>
  </w:num>
  <w:num w:numId="25">
    <w:abstractNumId w:val="19"/>
  </w:num>
  <w:num w:numId="26">
    <w:abstractNumId w:val="0"/>
  </w:num>
  <w:num w:numId="27">
    <w:abstractNumId w:val="7"/>
  </w:num>
  <w:num w:numId="28">
    <w:abstractNumId w:val="4"/>
  </w:num>
  <w:num w:numId="29">
    <w:abstractNumId w:val="5"/>
  </w:num>
  <w:num w:numId="3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FA2119"/>
    <w:rsid w:val="00051ADF"/>
    <w:rsid w:val="000900F5"/>
    <w:rsid w:val="000B5244"/>
    <w:rsid w:val="001061F8"/>
    <w:rsid w:val="00107611"/>
    <w:rsid w:val="00140909"/>
    <w:rsid w:val="001412DD"/>
    <w:rsid w:val="00147EF9"/>
    <w:rsid w:val="00173DCC"/>
    <w:rsid w:val="001B35CE"/>
    <w:rsid w:val="00202D52"/>
    <w:rsid w:val="00220413"/>
    <w:rsid w:val="00304D54"/>
    <w:rsid w:val="00442EA9"/>
    <w:rsid w:val="00480500"/>
    <w:rsid w:val="004E5CEE"/>
    <w:rsid w:val="005439A5"/>
    <w:rsid w:val="005C0B34"/>
    <w:rsid w:val="0060340B"/>
    <w:rsid w:val="006D4F39"/>
    <w:rsid w:val="00710D66"/>
    <w:rsid w:val="0077649D"/>
    <w:rsid w:val="00785A51"/>
    <w:rsid w:val="007C632D"/>
    <w:rsid w:val="0089025A"/>
    <w:rsid w:val="008D00BE"/>
    <w:rsid w:val="009C260D"/>
    <w:rsid w:val="009C3217"/>
    <w:rsid w:val="009E47C9"/>
    <w:rsid w:val="00AD2DC5"/>
    <w:rsid w:val="00B32833"/>
    <w:rsid w:val="00B375D2"/>
    <w:rsid w:val="00B63D26"/>
    <w:rsid w:val="00BC23E8"/>
    <w:rsid w:val="00C73CB3"/>
    <w:rsid w:val="00CC5FFB"/>
    <w:rsid w:val="00D22E93"/>
    <w:rsid w:val="00D26CEB"/>
    <w:rsid w:val="00D4263A"/>
    <w:rsid w:val="00E0587B"/>
    <w:rsid w:val="00E440F9"/>
    <w:rsid w:val="00E67401"/>
    <w:rsid w:val="00EF5C41"/>
    <w:rsid w:val="00F31974"/>
    <w:rsid w:val="00F442D9"/>
    <w:rsid w:val="00F71AA3"/>
    <w:rsid w:val="00FA2119"/>
    <w:rsid w:val="00FB4F70"/>
    <w:rsid w:val="00FC5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1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2119"/>
    <w:rPr>
      <w:color w:val="0000FF" w:themeColor="hyperlink"/>
      <w:u w:val="single"/>
    </w:rPr>
  </w:style>
  <w:style w:type="paragraph" w:styleId="a4">
    <w:name w:val="Normal (Web)"/>
    <w:basedOn w:val="a"/>
    <w:rsid w:val="00FA2119"/>
    <w:pPr>
      <w:spacing w:before="100" w:beforeAutospacing="1" w:after="100" w:afterAutospacing="1"/>
    </w:pPr>
    <w:rPr>
      <w:rFonts w:ascii="Tahoma" w:hAnsi="Tahoma" w:cs="Tahoma"/>
      <w:color w:val="003366"/>
      <w:sz w:val="18"/>
      <w:szCs w:val="18"/>
    </w:rPr>
  </w:style>
  <w:style w:type="table" w:styleId="a5">
    <w:name w:val="Table Grid"/>
    <w:basedOn w:val="a1"/>
    <w:uiPriority w:val="59"/>
    <w:rsid w:val="00FA2119"/>
    <w:rPr>
      <w:rFonts w:ascii="Calibri" w:eastAsia="MS Mincho" w:hAnsi="Calibri" w:cs="Arial"/>
      <w:lang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1"/>
    <w:qFormat/>
    <w:rsid w:val="00FA2119"/>
    <w:pPr>
      <w:widowControl w:val="0"/>
      <w:autoSpaceDE w:val="0"/>
      <w:autoSpaceDN w:val="0"/>
      <w:ind w:left="2" w:firstLine="707"/>
      <w:jc w:val="both"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FA2119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A211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21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omskiomk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4774</Words>
  <Characters>27216</Characters>
  <Application>Microsoft Office Word</Application>
  <DocSecurity>0</DocSecurity>
  <Lines>226</Lines>
  <Paragraphs>63</Paragraphs>
  <ScaleCrop>false</ScaleCrop>
  <Company/>
  <LinksUpToDate>false</LinksUpToDate>
  <CharactersWithSpaces>31927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2026-09-29T06:49:00Z</dcterms:created>
  <dcterms:modified xsi:type="dcterms:W3CDTF">2026-09-29T06:50:00Z</dcterms:modified>
</cp:coreProperties>
</file>